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AB" w:rsidRPr="00AE6D4A" w:rsidRDefault="00DD08AB">
      <w:pPr>
        <w:rPr>
          <w:rFonts w:ascii="Verdana" w:hAnsi="Verdana"/>
          <w:sz w:val="20"/>
          <w:szCs w:val="20"/>
        </w:rPr>
      </w:pPr>
      <w:r w:rsidRPr="00F96057">
        <w:rPr>
          <w:rFonts w:ascii="Verdana" w:hAnsi="Verdana"/>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logo_oesb_1000px" style="width:450pt;height:89.25pt;visibility:visible">
            <v:imagedata r:id="rId7" o:title=""/>
          </v:shape>
        </w:pict>
      </w:r>
    </w:p>
    <w:p w:rsidR="00DD08AB" w:rsidRPr="00AE6D4A" w:rsidRDefault="00DD08AB">
      <w:pPr>
        <w:rPr>
          <w:rFonts w:ascii="Verdana" w:hAnsi="Verdana"/>
          <w:sz w:val="20"/>
          <w:szCs w:val="20"/>
        </w:rPr>
      </w:pPr>
      <w:r>
        <w:rPr>
          <w:noProof/>
        </w:rPr>
        <w:pict>
          <v:shape id="Bild 2" o:spid="_x0000_s1026" type="#_x0000_t75" alt="logo_small" style="position:absolute;margin-left:396pt;margin-top:7.5pt;width:58.5pt;height:67.5pt;z-index:-251658240;visibility:visible">
            <v:imagedata r:id="rId8" o:title=""/>
          </v:shape>
        </w:pict>
      </w:r>
    </w:p>
    <w:p w:rsidR="00DD08AB" w:rsidRPr="00D12AFB" w:rsidRDefault="00DD08AB" w:rsidP="00AD4BF6">
      <w:pPr>
        <w:jc w:val="center"/>
        <w:rPr>
          <w:rFonts w:ascii="Verdana" w:hAnsi="Verdana"/>
          <w:sz w:val="32"/>
          <w:szCs w:val="32"/>
        </w:rPr>
      </w:pPr>
      <w:r w:rsidRPr="00D12AFB">
        <w:rPr>
          <w:rFonts w:ascii="Verdana" w:hAnsi="Verdana"/>
          <w:sz w:val="32"/>
          <w:szCs w:val="32"/>
        </w:rPr>
        <w:t>INTERNETSCHACH</w:t>
      </w:r>
    </w:p>
    <w:p w:rsidR="00DD08AB" w:rsidRPr="00D12AFB" w:rsidRDefault="00DD08AB" w:rsidP="00AD4BF6">
      <w:pPr>
        <w:jc w:val="center"/>
        <w:rPr>
          <w:rFonts w:ascii="Verdana" w:hAnsi="Verdana"/>
          <w:sz w:val="32"/>
          <w:szCs w:val="32"/>
        </w:rPr>
      </w:pPr>
      <w:r w:rsidRPr="00D12AFB">
        <w:rPr>
          <w:rFonts w:ascii="Verdana" w:hAnsi="Verdana"/>
          <w:sz w:val="32"/>
          <w:szCs w:val="32"/>
        </w:rPr>
        <w:t>DURCHFÜHRUNGSBESTIMMUNGEN</w:t>
      </w:r>
      <w:r>
        <w:rPr>
          <w:rFonts w:ascii="Verdana" w:hAnsi="Verdana"/>
          <w:sz w:val="32"/>
          <w:szCs w:val="32"/>
        </w:rPr>
        <w:t xml:space="preserve"> 2011-2</w:t>
      </w:r>
    </w:p>
    <w:p w:rsidR="00DD08AB" w:rsidRPr="00252276" w:rsidRDefault="00DD08AB" w:rsidP="00F769D2">
      <w:pPr>
        <w:jc w:val="center"/>
        <w:rPr>
          <w:rFonts w:ascii="Verdana" w:hAnsi="Verdana"/>
          <w:sz w:val="20"/>
          <w:szCs w:val="20"/>
        </w:rPr>
      </w:pPr>
      <w:r>
        <w:rPr>
          <w:rFonts w:ascii="Verdana" w:hAnsi="Verdana"/>
          <w:sz w:val="20"/>
          <w:szCs w:val="20"/>
        </w:rPr>
        <w:t xml:space="preserve">Gültig ab </w:t>
      </w:r>
      <w:r w:rsidRPr="00252276">
        <w:rPr>
          <w:rFonts w:ascii="Verdana" w:hAnsi="Verdana"/>
          <w:sz w:val="20"/>
          <w:szCs w:val="20"/>
        </w:rPr>
        <w:t>0</w:t>
      </w:r>
      <w:r>
        <w:rPr>
          <w:rFonts w:ascii="Verdana" w:hAnsi="Verdana"/>
          <w:sz w:val="20"/>
          <w:szCs w:val="20"/>
        </w:rPr>
        <w:t>3.07</w:t>
      </w:r>
      <w:r w:rsidRPr="00252276">
        <w:rPr>
          <w:rFonts w:ascii="Verdana" w:hAnsi="Verdana"/>
          <w:sz w:val="20"/>
          <w:szCs w:val="20"/>
        </w:rPr>
        <w:t>.2011</w:t>
      </w:r>
    </w:p>
    <w:p w:rsidR="00DD08AB" w:rsidRDefault="00DD08AB" w:rsidP="00AD4BF6">
      <w:pPr>
        <w:jc w:val="center"/>
        <w:rPr>
          <w:rFonts w:ascii="Verdana" w:hAnsi="Verdana"/>
          <w:b/>
          <w:sz w:val="20"/>
          <w:szCs w:val="20"/>
        </w:rPr>
      </w:pPr>
    </w:p>
    <w:p w:rsidR="00DD08AB" w:rsidRPr="00AE6D4A" w:rsidRDefault="00DD08AB" w:rsidP="00AD4BF6">
      <w:pPr>
        <w:jc w:val="center"/>
        <w:rPr>
          <w:rFonts w:ascii="Verdana" w:hAnsi="Verdana"/>
          <w:b/>
          <w:sz w:val="20"/>
          <w:szCs w:val="20"/>
        </w:rPr>
      </w:pPr>
    </w:p>
    <w:p w:rsidR="00DD08AB" w:rsidRPr="00AE6D4A" w:rsidRDefault="00DD08AB" w:rsidP="00252276">
      <w:pPr>
        <w:rPr>
          <w:rFonts w:ascii="Verdana" w:hAnsi="Verdana"/>
          <w:b/>
          <w:sz w:val="20"/>
          <w:szCs w:val="20"/>
        </w:rPr>
      </w:pPr>
      <w:r w:rsidRPr="00AE6D4A">
        <w:rPr>
          <w:rFonts w:ascii="Verdana" w:hAnsi="Verdana"/>
          <w:b/>
          <w:sz w:val="20"/>
          <w:szCs w:val="20"/>
        </w:rPr>
        <w:t>Allgemeines zum Internetschach</w:t>
      </w:r>
    </w:p>
    <w:p w:rsidR="00DD08AB" w:rsidRPr="00AE6D4A" w:rsidRDefault="00DD08AB" w:rsidP="00306A19">
      <w:pPr>
        <w:jc w:val="center"/>
        <w:rPr>
          <w:rFonts w:ascii="Verdana" w:hAnsi="Verdana"/>
          <w:b/>
          <w:sz w:val="20"/>
          <w:szCs w:val="20"/>
        </w:rPr>
      </w:pPr>
    </w:p>
    <w:p w:rsidR="00DD08AB" w:rsidRPr="00AE6D4A" w:rsidRDefault="00DD08AB" w:rsidP="00AD4BF6">
      <w:pPr>
        <w:rPr>
          <w:rFonts w:ascii="Verdana" w:hAnsi="Verdana"/>
          <w:sz w:val="20"/>
          <w:szCs w:val="20"/>
        </w:rPr>
      </w:pPr>
      <w:r w:rsidRPr="00AE6D4A">
        <w:rPr>
          <w:rFonts w:ascii="Verdana" w:hAnsi="Verdana"/>
          <w:sz w:val="20"/>
          <w:szCs w:val="20"/>
        </w:rPr>
        <w:t xml:space="preserve">Internetschach wird mit </w:t>
      </w:r>
      <w:r>
        <w:rPr>
          <w:rFonts w:ascii="Verdana" w:hAnsi="Verdana"/>
          <w:sz w:val="20"/>
          <w:szCs w:val="20"/>
        </w:rPr>
        <w:t>folgender Bedenkzeit</w:t>
      </w:r>
      <w:r w:rsidRPr="00AE6D4A">
        <w:rPr>
          <w:rFonts w:ascii="Verdana" w:hAnsi="Verdana"/>
          <w:sz w:val="20"/>
          <w:szCs w:val="20"/>
        </w:rPr>
        <w:t xml:space="preserve"> gespielt.</w:t>
      </w:r>
      <w:r w:rsidRPr="00AE6D4A">
        <w:rPr>
          <w:rFonts w:ascii="Verdana" w:hAnsi="Verdana"/>
          <w:sz w:val="20"/>
          <w:szCs w:val="20"/>
        </w:rPr>
        <w:br/>
      </w:r>
    </w:p>
    <w:p w:rsidR="00DD08AB" w:rsidRDefault="00DD08AB" w:rsidP="00AD4BF6">
      <w:pPr>
        <w:numPr>
          <w:ilvl w:val="0"/>
          <w:numId w:val="2"/>
        </w:numPr>
        <w:rPr>
          <w:rFonts w:ascii="Verdana" w:hAnsi="Verdana"/>
          <w:sz w:val="20"/>
          <w:szCs w:val="20"/>
        </w:rPr>
      </w:pPr>
      <w:r w:rsidRPr="00AE6D4A">
        <w:rPr>
          <w:rFonts w:ascii="Verdana" w:hAnsi="Verdana"/>
          <w:sz w:val="20"/>
          <w:szCs w:val="20"/>
        </w:rPr>
        <w:t>Internet-Blitzschach mit 5 Minuten Bedenkzeit für jede</w:t>
      </w:r>
      <w:r>
        <w:rPr>
          <w:rFonts w:ascii="Verdana" w:hAnsi="Verdana"/>
          <w:sz w:val="20"/>
          <w:szCs w:val="20"/>
        </w:rPr>
        <w:t>/</w:t>
      </w:r>
      <w:r w:rsidRPr="00AE6D4A">
        <w:rPr>
          <w:rFonts w:ascii="Verdana" w:hAnsi="Verdana"/>
          <w:sz w:val="20"/>
          <w:szCs w:val="20"/>
        </w:rPr>
        <w:t>n Spieler</w:t>
      </w:r>
      <w:r>
        <w:rPr>
          <w:rFonts w:ascii="Verdana" w:hAnsi="Verdana"/>
          <w:sz w:val="20"/>
          <w:szCs w:val="20"/>
        </w:rPr>
        <w:t>/in</w:t>
      </w:r>
      <w:r w:rsidRPr="00AE6D4A">
        <w:rPr>
          <w:rFonts w:ascii="Verdana" w:hAnsi="Verdana"/>
          <w:sz w:val="20"/>
          <w:szCs w:val="20"/>
        </w:rPr>
        <w:t xml:space="preserve"> und Partie</w:t>
      </w:r>
      <w:r>
        <w:rPr>
          <w:rFonts w:ascii="Verdana" w:hAnsi="Verdana"/>
          <w:sz w:val="20"/>
          <w:szCs w:val="20"/>
        </w:rPr>
        <w:br/>
      </w:r>
    </w:p>
    <w:p w:rsidR="00DD08AB" w:rsidRPr="00AE6D4A" w:rsidRDefault="00DD08AB" w:rsidP="00AD4BF6">
      <w:pPr>
        <w:numPr>
          <w:ilvl w:val="0"/>
          <w:numId w:val="2"/>
        </w:numPr>
        <w:rPr>
          <w:rFonts w:ascii="Verdana" w:hAnsi="Verdana"/>
          <w:sz w:val="20"/>
          <w:szCs w:val="20"/>
        </w:rPr>
      </w:pPr>
      <w:r>
        <w:rPr>
          <w:rFonts w:ascii="Verdana" w:hAnsi="Verdana"/>
          <w:sz w:val="20"/>
          <w:szCs w:val="20"/>
        </w:rPr>
        <w:t>Internet-Schnellschachturnier mit 10 min + 5 sec Bedenkzeit</w:t>
      </w:r>
      <w:r w:rsidRPr="00AE6D4A">
        <w:rPr>
          <w:rFonts w:ascii="Verdana" w:hAnsi="Verdana"/>
          <w:sz w:val="20"/>
          <w:szCs w:val="20"/>
        </w:rPr>
        <w:br/>
      </w:r>
    </w:p>
    <w:p w:rsidR="00DD08AB" w:rsidRPr="00AE6D4A" w:rsidRDefault="00DD08AB" w:rsidP="00AD4BF6">
      <w:pPr>
        <w:rPr>
          <w:rFonts w:ascii="Verdana" w:hAnsi="Verdana"/>
          <w:sz w:val="20"/>
          <w:szCs w:val="20"/>
        </w:rPr>
      </w:pPr>
      <w:r w:rsidRPr="00AE6D4A">
        <w:rPr>
          <w:rFonts w:ascii="Verdana" w:hAnsi="Verdana"/>
          <w:sz w:val="20"/>
          <w:szCs w:val="20"/>
        </w:rPr>
        <w:t>Veranstaltet werden diese Turniere von der Sektion Fernschach des Österreichischen Schachbundes unter der Leitung von Rudolf Hofer.</w:t>
      </w:r>
    </w:p>
    <w:p w:rsidR="00DD08AB" w:rsidRPr="00AE6D4A" w:rsidRDefault="00DD08AB" w:rsidP="00AD4BF6">
      <w:pPr>
        <w:rPr>
          <w:rFonts w:ascii="Verdana" w:hAnsi="Verdana"/>
          <w:sz w:val="20"/>
          <w:szCs w:val="20"/>
        </w:rPr>
      </w:pPr>
    </w:p>
    <w:p w:rsidR="00DD08AB" w:rsidRPr="00AE6D4A" w:rsidRDefault="00DD08AB" w:rsidP="00AD4BF6">
      <w:pPr>
        <w:rPr>
          <w:rFonts w:ascii="Verdana" w:hAnsi="Verdana"/>
          <w:sz w:val="20"/>
          <w:szCs w:val="20"/>
        </w:rPr>
      </w:pPr>
      <w:r w:rsidRPr="00AE6D4A">
        <w:rPr>
          <w:rFonts w:ascii="Verdana" w:hAnsi="Verdana"/>
          <w:sz w:val="20"/>
          <w:szCs w:val="20"/>
        </w:rPr>
        <w:t xml:space="preserve">Die ChessBase-Server-Software kann kostenlos unter </w:t>
      </w:r>
      <w:hyperlink r:id="rId9" w:history="1">
        <w:r w:rsidRPr="00F63D76">
          <w:rPr>
            <w:rStyle w:val="Hyperlink"/>
            <w:rFonts w:ascii="Verdana" w:hAnsi="Verdana"/>
            <w:sz w:val="20"/>
            <w:szCs w:val="20"/>
          </w:rPr>
          <w:t>www.schach.de</w:t>
        </w:r>
      </w:hyperlink>
      <w:r w:rsidRPr="00AE6D4A">
        <w:rPr>
          <w:rFonts w:ascii="Verdana" w:hAnsi="Verdana"/>
          <w:sz w:val="20"/>
          <w:szCs w:val="20"/>
        </w:rPr>
        <w:t xml:space="preserve"> heruntergeladen werden.</w:t>
      </w:r>
    </w:p>
    <w:p w:rsidR="00DD08AB" w:rsidRDefault="00DD08AB" w:rsidP="00AD4BF6">
      <w:pPr>
        <w:rPr>
          <w:rFonts w:ascii="Verdana" w:hAnsi="Verdana"/>
          <w:sz w:val="20"/>
          <w:szCs w:val="20"/>
        </w:rPr>
      </w:pPr>
    </w:p>
    <w:p w:rsidR="00DD08AB" w:rsidRPr="00AE6D4A" w:rsidRDefault="00DD08AB" w:rsidP="00AD4BF6">
      <w:pPr>
        <w:rPr>
          <w:rFonts w:ascii="Verdana" w:hAnsi="Verdana"/>
          <w:sz w:val="20"/>
          <w:szCs w:val="20"/>
        </w:rPr>
      </w:pPr>
    </w:p>
    <w:p w:rsidR="00DD08AB" w:rsidRPr="00AE6D4A" w:rsidRDefault="00DD08AB" w:rsidP="00252276">
      <w:pPr>
        <w:rPr>
          <w:rFonts w:ascii="Verdana" w:hAnsi="Verdana"/>
          <w:sz w:val="20"/>
          <w:szCs w:val="20"/>
        </w:rPr>
      </w:pPr>
      <w:r w:rsidRPr="00AE6D4A">
        <w:rPr>
          <w:rFonts w:ascii="Verdana" w:hAnsi="Verdana"/>
          <w:b/>
          <w:sz w:val="20"/>
          <w:szCs w:val="20"/>
        </w:rPr>
        <w:t xml:space="preserve">ABLAUF: </w:t>
      </w:r>
    </w:p>
    <w:p w:rsidR="00DD08AB" w:rsidRPr="00AE6D4A" w:rsidRDefault="00DD08AB" w:rsidP="00AD4BF6">
      <w:pPr>
        <w:rPr>
          <w:rFonts w:ascii="Verdana" w:hAnsi="Verdana"/>
          <w:sz w:val="20"/>
          <w:szCs w:val="20"/>
        </w:rPr>
      </w:pPr>
    </w:p>
    <w:p w:rsidR="00DD08AB" w:rsidRPr="00AE6D4A" w:rsidRDefault="00DD08AB" w:rsidP="00AD4BF6">
      <w:pPr>
        <w:rPr>
          <w:rFonts w:ascii="Verdana" w:hAnsi="Verdana"/>
          <w:sz w:val="20"/>
          <w:szCs w:val="20"/>
        </w:rPr>
      </w:pPr>
      <w:r w:rsidRPr="00AE6D4A">
        <w:rPr>
          <w:rFonts w:ascii="Verdana" w:hAnsi="Verdana"/>
          <w:sz w:val="20"/>
          <w:szCs w:val="20"/>
        </w:rPr>
        <w:t>Mindestt</w:t>
      </w:r>
      <w:r>
        <w:rPr>
          <w:rFonts w:ascii="Verdana" w:hAnsi="Verdana"/>
          <w:sz w:val="20"/>
          <w:szCs w:val="20"/>
        </w:rPr>
        <w:t>eilnehmerzahl sind</w:t>
      </w:r>
      <w:r w:rsidRPr="00AE6D4A">
        <w:rPr>
          <w:rFonts w:ascii="Verdana" w:hAnsi="Verdana"/>
          <w:sz w:val="20"/>
          <w:szCs w:val="20"/>
        </w:rPr>
        <w:t xml:space="preserve"> 10. Die Termine sind den Ausschreibungen zu entnehmen. Änderungen sind dem</w:t>
      </w:r>
      <w:r>
        <w:rPr>
          <w:rFonts w:ascii="Verdana" w:hAnsi="Verdana"/>
          <w:sz w:val="20"/>
          <w:szCs w:val="20"/>
        </w:rPr>
        <w:t>/der</w:t>
      </w:r>
      <w:r w:rsidRPr="00AE6D4A">
        <w:rPr>
          <w:rFonts w:ascii="Verdana" w:hAnsi="Verdana"/>
          <w:sz w:val="20"/>
          <w:szCs w:val="20"/>
        </w:rPr>
        <w:t xml:space="preserve"> Turnierleiter</w:t>
      </w:r>
      <w:r>
        <w:rPr>
          <w:rFonts w:ascii="Verdana" w:hAnsi="Verdana"/>
          <w:sz w:val="20"/>
          <w:szCs w:val="20"/>
        </w:rPr>
        <w:t>/in</w:t>
      </w:r>
      <w:r w:rsidRPr="00AE6D4A">
        <w:rPr>
          <w:rFonts w:ascii="Verdana" w:hAnsi="Verdana"/>
          <w:sz w:val="20"/>
          <w:szCs w:val="20"/>
        </w:rPr>
        <w:t xml:space="preserve"> vorbehalten.</w:t>
      </w:r>
    </w:p>
    <w:p w:rsidR="00DD08AB" w:rsidRPr="00AE6D4A" w:rsidRDefault="00DD08AB" w:rsidP="00AD4BF6">
      <w:pPr>
        <w:rPr>
          <w:rFonts w:ascii="Verdana" w:hAnsi="Verdana"/>
          <w:sz w:val="20"/>
          <w:szCs w:val="20"/>
        </w:rPr>
      </w:pPr>
    </w:p>
    <w:p w:rsidR="00DD08AB" w:rsidRDefault="00DD08AB" w:rsidP="00AD4BF6">
      <w:pPr>
        <w:rPr>
          <w:rFonts w:ascii="Verdana" w:hAnsi="Verdana"/>
          <w:sz w:val="20"/>
          <w:szCs w:val="20"/>
        </w:rPr>
      </w:pPr>
      <w:r>
        <w:rPr>
          <w:rFonts w:ascii="Verdana" w:hAnsi="Verdana"/>
          <w:sz w:val="20"/>
          <w:szCs w:val="20"/>
        </w:rPr>
        <w:t>Qualifikationen für die Internet-Blitz-und Schnellschachmeisterschaften:</w:t>
      </w:r>
    </w:p>
    <w:p w:rsidR="00DD08AB" w:rsidRPr="00AE6D4A" w:rsidRDefault="00DD08AB" w:rsidP="00AD4BF6">
      <w:pPr>
        <w:rPr>
          <w:rFonts w:ascii="Verdana" w:hAnsi="Verdana"/>
          <w:sz w:val="20"/>
          <w:szCs w:val="20"/>
        </w:rPr>
      </w:pPr>
    </w:p>
    <w:p w:rsidR="00DD08AB" w:rsidRPr="00B62406" w:rsidRDefault="00DD08AB" w:rsidP="00B62406">
      <w:pPr>
        <w:rPr>
          <w:rFonts w:ascii="Verdana" w:hAnsi="Verdana"/>
          <w:sz w:val="20"/>
          <w:szCs w:val="20"/>
        </w:rPr>
      </w:pPr>
      <w:r w:rsidRPr="00B62406">
        <w:rPr>
          <w:rFonts w:ascii="Verdana" w:hAnsi="Verdana"/>
          <w:sz w:val="20"/>
          <w:szCs w:val="20"/>
        </w:rPr>
        <w:t xml:space="preserve">Die ersten </w:t>
      </w:r>
      <w:r>
        <w:rPr>
          <w:rFonts w:ascii="Verdana" w:hAnsi="Verdana"/>
          <w:sz w:val="20"/>
          <w:szCs w:val="20"/>
        </w:rPr>
        <w:t>4</w:t>
      </w:r>
      <w:r w:rsidRPr="00B62406">
        <w:rPr>
          <w:rFonts w:ascii="Verdana" w:hAnsi="Verdana"/>
          <w:sz w:val="20"/>
          <w:szCs w:val="20"/>
        </w:rPr>
        <w:t xml:space="preserve"> Plätze </w:t>
      </w:r>
      <w:r>
        <w:rPr>
          <w:rFonts w:ascii="Verdana" w:hAnsi="Verdana"/>
          <w:sz w:val="20"/>
          <w:szCs w:val="20"/>
        </w:rPr>
        <w:t xml:space="preserve">in einem offenen Turnier </w:t>
      </w:r>
      <w:r w:rsidRPr="00B62406">
        <w:rPr>
          <w:rFonts w:ascii="Verdana" w:hAnsi="Verdana"/>
          <w:sz w:val="20"/>
          <w:szCs w:val="20"/>
        </w:rPr>
        <w:t>berechtigen zur Qualifikation zur Österreichischen Internet-</w:t>
      </w:r>
      <w:r>
        <w:rPr>
          <w:rFonts w:ascii="Verdana" w:hAnsi="Verdana"/>
          <w:sz w:val="20"/>
          <w:szCs w:val="20"/>
        </w:rPr>
        <w:t>Blitz-/Schnell-S</w:t>
      </w:r>
      <w:r w:rsidRPr="00B62406">
        <w:rPr>
          <w:rFonts w:ascii="Verdana" w:hAnsi="Verdana"/>
          <w:sz w:val="20"/>
          <w:szCs w:val="20"/>
        </w:rPr>
        <w:t>chachmeisterschaft (bei einer Teilnehmerzahl von 10 Teilnehmern aber maximal 19)</w:t>
      </w:r>
    </w:p>
    <w:p w:rsidR="00DD08AB" w:rsidRPr="00B62406" w:rsidRDefault="00DD08AB" w:rsidP="00B62406">
      <w:pPr>
        <w:rPr>
          <w:rFonts w:ascii="Verdana" w:hAnsi="Verdana"/>
          <w:sz w:val="20"/>
          <w:szCs w:val="20"/>
        </w:rPr>
      </w:pPr>
      <w:r w:rsidRPr="00B62406">
        <w:rPr>
          <w:rFonts w:ascii="Verdana" w:hAnsi="Verdana"/>
          <w:sz w:val="20"/>
          <w:szCs w:val="20"/>
        </w:rPr>
        <w:t xml:space="preserve">Die ersten </w:t>
      </w:r>
      <w:r>
        <w:rPr>
          <w:rFonts w:ascii="Verdana" w:hAnsi="Verdana"/>
          <w:sz w:val="20"/>
          <w:szCs w:val="20"/>
        </w:rPr>
        <w:t>6</w:t>
      </w:r>
      <w:r w:rsidRPr="00B62406">
        <w:rPr>
          <w:rFonts w:ascii="Verdana" w:hAnsi="Verdana"/>
          <w:sz w:val="20"/>
          <w:szCs w:val="20"/>
        </w:rPr>
        <w:t xml:space="preserve"> Plätze </w:t>
      </w:r>
      <w:r>
        <w:rPr>
          <w:rFonts w:ascii="Verdana" w:hAnsi="Verdana"/>
          <w:sz w:val="20"/>
          <w:szCs w:val="20"/>
        </w:rPr>
        <w:t xml:space="preserve">in einem offenen Turnier </w:t>
      </w:r>
      <w:r w:rsidRPr="00B62406">
        <w:rPr>
          <w:rFonts w:ascii="Verdana" w:hAnsi="Verdana"/>
          <w:sz w:val="20"/>
          <w:szCs w:val="20"/>
        </w:rPr>
        <w:t>berechtigen zur Qualifikation zur Österreichischen Internet-</w:t>
      </w:r>
      <w:r>
        <w:rPr>
          <w:rFonts w:ascii="Verdana" w:hAnsi="Verdana"/>
          <w:sz w:val="20"/>
          <w:szCs w:val="20"/>
        </w:rPr>
        <w:t>Blitz-/Schnell-S</w:t>
      </w:r>
      <w:r w:rsidRPr="00B62406">
        <w:rPr>
          <w:rFonts w:ascii="Verdana" w:hAnsi="Verdana"/>
          <w:sz w:val="20"/>
          <w:szCs w:val="20"/>
        </w:rPr>
        <w:t>chachmeisterschaft (bei einer Teilnehmerzahl von 20 Teilnehmern aber maximal 29)</w:t>
      </w:r>
    </w:p>
    <w:p w:rsidR="00DD08AB" w:rsidRPr="00B62406" w:rsidRDefault="00DD08AB" w:rsidP="00B62406">
      <w:pPr>
        <w:rPr>
          <w:rFonts w:ascii="Verdana" w:hAnsi="Verdana"/>
          <w:sz w:val="20"/>
          <w:szCs w:val="20"/>
        </w:rPr>
      </w:pPr>
      <w:r w:rsidRPr="00B62406">
        <w:rPr>
          <w:rFonts w:ascii="Verdana" w:hAnsi="Verdana"/>
          <w:sz w:val="20"/>
          <w:szCs w:val="20"/>
        </w:rPr>
        <w:t xml:space="preserve">Die ersten </w:t>
      </w:r>
      <w:r>
        <w:rPr>
          <w:rFonts w:ascii="Verdana" w:hAnsi="Verdana"/>
          <w:sz w:val="20"/>
          <w:szCs w:val="20"/>
        </w:rPr>
        <w:t>8</w:t>
      </w:r>
      <w:r w:rsidRPr="00B62406">
        <w:rPr>
          <w:rFonts w:ascii="Verdana" w:hAnsi="Verdana"/>
          <w:sz w:val="20"/>
          <w:szCs w:val="20"/>
        </w:rPr>
        <w:t xml:space="preserve"> Plätze </w:t>
      </w:r>
      <w:r>
        <w:rPr>
          <w:rFonts w:ascii="Verdana" w:hAnsi="Verdana"/>
          <w:sz w:val="20"/>
          <w:szCs w:val="20"/>
        </w:rPr>
        <w:t xml:space="preserve">in einem offenen Turnier </w:t>
      </w:r>
      <w:r w:rsidRPr="00B62406">
        <w:rPr>
          <w:rFonts w:ascii="Verdana" w:hAnsi="Verdana"/>
          <w:sz w:val="20"/>
          <w:szCs w:val="20"/>
        </w:rPr>
        <w:t>berechtigen zur Qualifikation zur Österreichischen Internet-</w:t>
      </w:r>
      <w:r>
        <w:rPr>
          <w:rFonts w:ascii="Verdana" w:hAnsi="Verdana"/>
          <w:sz w:val="20"/>
          <w:szCs w:val="20"/>
        </w:rPr>
        <w:t>Blitz-/Schnell-S</w:t>
      </w:r>
      <w:r w:rsidRPr="00B62406">
        <w:rPr>
          <w:rFonts w:ascii="Verdana" w:hAnsi="Verdana"/>
          <w:sz w:val="20"/>
          <w:szCs w:val="20"/>
        </w:rPr>
        <w:t>chachmeisterschaft (bei einer Teilnehmerzahl von 30 Teilnehmern aber maximal 39)</w:t>
      </w:r>
    </w:p>
    <w:p w:rsidR="00DD08AB" w:rsidRPr="00B62406" w:rsidRDefault="00DD08AB" w:rsidP="00B62406">
      <w:pPr>
        <w:rPr>
          <w:rFonts w:ascii="Verdana" w:hAnsi="Verdana"/>
          <w:sz w:val="20"/>
          <w:szCs w:val="20"/>
        </w:rPr>
      </w:pPr>
      <w:r w:rsidRPr="00B62406">
        <w:rPr>
          <w:rFonts w:ascii="Verdana" w:hAnsi="Verdana"/>
          <w:sz w:val="20"/>
          <w:szCs w:val="20"/>
        </w:rPr>
        <w:t xml:space="preserve">Die ersten </w:t>
      </w:r>
      <w:r>
        <w:rPr>
          <w:rFonts w:ascii="Verdana" w:hAnsi="Verdana"/>
          <w:sz w:val="20"/>
          <w:szCs w:val="20"/>
        </w:rPr>
        <w:t>10</w:t>
      </w:r>
      <w:r w:rsidRPr="00B62406">
        <w:rPr>
          <w:rFonts w:ascii="Verdana" w:hAnsi="Verdana"/>
          <w:sz w:val="20"/>
          <w:szCs w:val="20"/>
        </w:rPr>
        <w:t xml:space="preserve"> Plätze </w:t>
      </w:r>
      <w:r>
        <w:rPr>
          <w:rFonts w:ascii="Verdana" w:hAnsi="Verdana"/>
          <w:sz w:val="20"/>
          <w:szCs w:val="20"/>
        </w:rPr>
        <w:t xml:space="preserve">in einem offenen Turnier </w:t>
      </w:r>
      <w:r w:rsidRPr="00B62406">
        <w:rPr>
          <w:rFonts w:ascii="Verdana" w:hAnsi="Verdana"/>
          <w:sz w:val="20"/>
          <w:szCs w:val="20"/>
        </w:rPr>
        <w:t>berechtigen zur Qualifikation zur Österreichischen Internet-</w:t>
      </w:r>
      <w:r>
        <w:rPr>
          <w:rFonts w:ascii="Verdana" w:hAnsi="Verdana"/>
          <w:sz w:val="20"/>
          <w:szCs w:val="20"/>
        </w:rPr>
        <w:t>Blitz-/Schnell-S</w:t>
      </w:r>
      <w:r w:rsidRPr="00B62406">
        <w:rPr>
          <w:rFonts w:ascii="Verdana" w:hAnsi="Verdana"/>
          <w:sz w:val="20"/>
          <w:szCs w:val="20"/>
        </w:rPr>
        <w:t>chachmeisterschaft (bei einer Teilnehmerzahl von 40 Teilnehmern aber maximal 49)</w:t>
      </w:r>
    </w:p>
    <w:p w:rsidR="00DD08AB" w:rsidRDefault="00DD08AB" w:rsidP="00B62406">
      <w:pPr>
        <w:rPr>
          <w:rFonts w:ascii="Verdana" w:hAnsi="Verdana"/>
          <w:sz w:val="20"/>
          <w:szCs w:val="20"/>
        </w:rPr>
      </w:pPr>
      <w:r w:rsidRPr="00B62406">
        <w:rPr>
          <w:rFonts w:ascii="Verdana" w:hAnsi="Verdana"/>
          <w:sz w:val="20"/>
          <w:szCs w:val="20"/>
        </w:rPr>
        <w:t>Die ersten 1</w:t>
      </w:r>
      <w:r>
        <w:rPr>
          <w:rFonts w:ascii="Verdana" w:hAnsi="Verdana"/>
          <w:sz w:val="20"/>
          <w:szCs w:val="20"/>
        </w:rPr>
        <w:t>2</w:t>
      </w:r>
      <w:r w:rsidRPr="00B62406">
        <w:rPr>
          <w:rFonts w:ascii="Verdana" w:hAnsi="Verdana"/>
          <w:sz w:val="20"/>
          <w:szCs w:val="20"/>
        </w:rPr>
        <w:t xml:space="preserve"> Plätze </w:t>
      </w:r>
      <w:r>
        <w:rPr>
          <w:rFonts w:ascii="Verdana" w:hAnsi="Verdana"/>
          <w:sz w:val="20"/>
          <w:szCs w:val="20"/>
        </w:rPr>
        <w:t xml:space="preserve">in einem offenen Turnier </w:t>
      </w:r>
      <w:r w:rsidRPr="00B62406">
        <w:rPr>
          <w:rFonts w:ascii="Verdana" w:hAnsi="Verdana"/>
          <w:sz w:val="20"/>
          <w:szCs w:val="20"/>
        </w:rPr>
        <w:t>berechtigen zur Qualifikation zur Österreichischen Internet-</w:t>
      </w:r>
      <w:r>
        <w:rPr>
          <w:rFonts w:ascii="Verdana" w:hAnsi="Verdana"/>
          <w:sz w:val="20"/>
          <w:szCs w:val="20"/>
        </w:rPr>
        <w:t>Blitz-/Schnell-S</w:t>
      </w:r>
      <w:r w:rsidRPr="00B62406">
        <w:rPr>
          <w:rFonts w:ascii="Verdana" w:hAnsi="Verdana"/>
          <w:sz w:val="20"/>
          <w:szCs w:val="20"/>
        </w:rPr>
        <w:t>chachmeisterschaft (bei einer Teilnehmerzahl von 50 Teilnehmern oder mehr)</w:t>
      </w:r>
    </w:p>
    <w:p w:rsidR="00DD08AB" w:rsidRDefault="00DD08AB" w:rsidP="00B62406">
      <w:pPr>
        <w:rPr>
          <w:rFonts w:ascii="Verdana" w:hAnsi="Verdana"/>
          <w:sz w:val="20"/>
          <w:szCs w:val="20"/>
        </w:rPr>
      </w:pPr>
    </w:p>
    <w:p w:rsidR="00DD08AB" w:rsidRDefault="00DD08AB" w:rsidP="00AD4BF6">
      <w:pPr>
        <w:rPr>
          <w:rFonts w:ascii="Verdana" w:hAnsi="Verdana"/>
          <w:sz w:val="20"/>
          <w:szCs w:val="20"/>
        </w:rPr>
      </w:pPr>
      <w:r w:rsidRPr="00AE6D4A">
        <w:rPr>
          <w:rFonts w:ascii="Verdana" w:hAnsi="Verdana"/>
          <w:sz w:val="20"/>
          <w:szCs w:val="20"/>
        </w:rPr>
        <w:t xml:space="preserve">Termine dieser Turniere werden mindestens </w:t>
      </w:r>
      <w:r>
        <w:rPr>
          <w:rFonts w:ascii="Verdana" w:hAnsi="Verdana"/>
          <w:sz w:val="20"/>
          <w:szCs w:val="20"/>
        </w:rPr>
        <w:t>1</w:t>
      </w:r>
      <w:r w:rsidRPr="00AE6D4A">
        <w:rPr>
          <w:rFonts w:ascii="Verdana" w:hAnsi="Verdana"/>
          <w:sz w:val="20"/>
          <w:szCs w:val="20"/>
        </w:rPr>
        <w:t xml:space="preserve"> Wochen vor Turnierstart im Terminkalender der Website des ÖSB (</w:t>
      </w:r>
      <w:hyperlink r:id="rId10" w:history="1">
        <w:r w:rsidRPr="00AE6D4A">
          <w:rPr>
            <w:rStyle w:val="Hyperlink"/>
            <w:rFonts w:ascii="Verdana" w:hAnsi="Verdana"/>
            <w:sz w:val="20"/>
            <w:szCs w:val="20"/>
          </w:rPr>
          <w:t>www.chess.at</w:t>
        </w:r>
      </w:hyperlink>
      <w:r w:rsidRPr="00AE6D4A">
        <w:rPr>
          <w:rFonts w:ascii="Verdana" w:hAnsi="Verdana"/>
          <w:sz w:val="20"/>
          <w:szCs w:val="20"/>
        </w:rPr>
        <w:t xml:space="preserve">) sowie der Sektion </w:t>
      </w:r>
      <w:r>
        <w:rPr>
          <w:rFonts w:ascii="Verdana" w:hAnsi="Verdana"/>
          <w:sz w:val="20"/>
          <w:szCs w:val="20"/>
        </w:rPr>
        <w:t>Internetsc</w:t>
      </w:r>
      <w:r w:rsidRPr="00AE6D4A">
        <w:rPr>
          <w:rFonts w:ascii="Verdana" w:hAnsi="Verdana"/>
          <w:sz w:val="20"/>
          <w:szCs w:val="20"/>
        </w:rPr>
        <w:t xml:space="preserve">hach </w:t>
      </w:r>
    </w:p>
    <w:p w:rsidR="00DD08AB" w:rsidRDefault="00DD08AB" w:rsidP="00AD4BF6">
      <w:pPr>
        <w:rPr>
          <w:rFonts w:ascii="Verdana" w:hAnsi="Verdana"/>
          <w:sz w:val="20"/>
          <w:szCs w:val="20"/>
        </w:rPr>
      </w:pPr>
      <w:r>
        <w:rPr>
          <w:rFonts w:ascii="Verdana" w:hAnsi="Verdana"/>
          <w:sz w:val="20"/>
          <w:szCs w:val="20"/>
        </w:rPr>
        <w:t>(Menü:</w:t>
      </w:r>
      <w:r>
        <w:t>Schachsport/Internetschach</w:t>
      </w:r>
      <w:r w:rsidRPr="00AE6D4A">
        <w:rPr>
          <w:rFonts w:ascii="Verdana" w:hAnsi="Verdana"/>
          <w:sz w:val="20"/>
          <w:szCs w:val="20"/>
        </w:rPr>
        <w:t>) und auf der Fernschachfanseite auf Facebook</w:t>
      </w:r>
      <w:r>
        <w:rPr>
          <w:rFonts w:ascii="Verdana" w:hAnsi="Verdana"/>
          <w:sz w:val="20"/>
          <w:szCs w:val="20"/>
        </w:rPr>
        <w:t xml:space="preserve"> (Fernschach/Unternehmen)</w:t>
      </w:r>
      <w:r w:rsidRPr="00AE6D4A">
        <w:rPr>
          <w:rFonts w:ascii="Verdana" w:hAnsi="Verdana"/>
          <w:sz w:val="20"/>
          <w:szCs w:val="20"/>
        </w:rPr>
        <w:t>.</w:t>
      </w:r>
    </w:p>
    <w:p w:rsidR="00DD08AB" w:rsidRDefault="00DD08AB" w:rsidP="00AD4BF6">
      <w:pPr>
        <w:rPr>
          <w:rFonts w:ascii="Verdana" w:hAnsi="Verdana"/>
          <w:sz w:val="20"/>
          <w:szCs w:val="20"/>
        </w:rPr>
      </w:pPr>
    </w:p>
    <w:p w:rsidR="00DD08AB" w:rsidRPr="00AE6D4A" w:rsidRDefault="00DD08AB" w:rsidP="00AD4BF6">
      <w:pPr>
        <w:rPr>
          <w:rFonts w:ascii="Verdana" w:hAnsi="Verdana"/>
          <w:sz w:val="20"/>
          <w:szCs w:val="20"/>
        </w:rPr>
      </w:pPr>
    </w:p>
    <w:p w:rsidR="00DD08AB" w:rsidRPr="00AE6D4A" w:rsidRDefault="00DD08AB" w:rsidP="004E2066">
      <w:pPr>
        <w:numPr>
          <w:ilvl w:val="0"/>
          <w:numId w:val="3"/>
        </w:numPr>
        <w:rPr>
          <w:rFonts w:ascii="Verdana" w:hAnsi="Verdana"/>
          <w:b/>
          <w:sz w:val="20"/>
          <w:szCs w:val="20"/>
        </w:rPr>
      </w:pPr>
      <w:r w:rsidRPr="00AE6D4A">
        <w:rPr>
          <w:rFonts w:ascii="Verdana" w:hAnsi="Verdana"/>
          <w:b/>
          <w:sz w:val="20"/>
          <w:szCs w:val="20"/>
        </w:rPr>
        <w:t>Anmeldungen:</w:t>
      </w:r>
    </w:p>
    <w:p w:rsidR="00DD08AB" w:rsidRPr="00AE6D4A" w:rsidRDefault="00DD08AB" w:rsidP="004E2066">
      <w:pPr>
        <w:ind w:left="360"/>
        <w:rPr>
          <w:rFonts w:ascii="Verdana" w:hAnsi="Verdana"/>
          <w:b/>
          <w:sz w:val="20"/>
          <w:szCs w:val="20"/>
        </w:rPr>
      </w:pPr>
    </w:p>
    <w:p w:rsidR="00DD08AB" w:rsidRPr="00AE6D4A" w:rsidRDefault="00DD08AB" w:rsidP="00AD4BF6">
      <w:pPr>
        <w:rPr>
          <w:rFonts w:ascii="Verdana" w:hAnsi="Verdana"/>
          <w:sz w:val="20"/>
          <w:szCs w:val="20"/>
        </w:rPr>
      </w:pPr>
      <w:r w:rsidRPr="00AE6D4A">
        <w:rPr>
          <w:rFonts w:ascii="Verdana" w:hAnsi="Verdana"/>
          <w:sz w:val="20"/>
          <w:szCs w:val="20"/>
        </w:rPr>
        <w:t>Um an diesen Turnieren teilnehmen zu können ist es erforderlich</w:t>
      </w:r>
      <w:r>
        <w:rPr>
          <w:rFonts w:ascii="Verdana" w:hAnsi="Verdana"/>
          <w:sz w:val="20"/>
          <w:szCs w:val="20"/>
        </w:rPr>
        <w:t xml:space="preserve"> den</w:t>
      </w:r>
      <w:r w:rsidRPr="00AE6D4A">
        <w:rPr>
          <w:rFonts w:ascii="Verdana" w:hAnsi="Verdana"/>
          <w:sz w:val="20"/>
          <w:szCs w:val="20"/>
        </w:rPr>
        <w:t xml:space="preserve"> </w:t>
      </w:r>
      <w:r>
        <w:rPr>
          <w:rFonts w:ascii="Verdana" w:hAnsi="Verdana"/>
          <w:sz w:val="20"/>
          <w:szCs w:val="20"/>
        </w:rPr>
        <w:t xml:space="preserve">richtigen Namen,  </w:t>
      </w:r>
      <w:r w:rsidRPr="00AE6D4A">
        <w:rPr>
          <w:rFonts w:ascii="Verdana" w:hAnsi="Verdana"/>
          <w:sz w:val="20"/>
          <w:szCs w:val="20"/>
        </w:rPr>
        <w:t>ÖSB-I</w:t>
      </w:r>
      <w:r>
        <w:rPr>
          <w:rFonts w:ascii="Verdana" w:hAnsi="Verdana"/>
          <w:sz w:val="20"/>
          <w:szCs w:val="20"/>
        </w:rPr>
        <w:t xml:space="preserve">dentifikationsnummer, Adresse und Nickname (bei bestehenden ChessBase-Zugang) bei der Turnieranmeldung unter </w:t>
      </w:r>
      <w:hyperlink r:id="rId11" w:history="1">
        <w:r w:rsidRPr="009C7458">
          <w:rPr>
            <w:rStyle w:val="Hyperlink"/>
            <w:rFonts w:ascii="Verdana" w:hAnsi="Verdana"/>
            <w:sz w:val="20"/>
            <w:szCs w:val="20"/>
          </w:rPr>
          <w:t>rudolf.hofer@chess.at</w:t>
        </w:r>
      </w:hyperlink>
      <w:r>
        <w:rPr>
          <w:rFonts w:ascii="Verdana" w:hAnsi="Verdana"/>
          <w:sz w:val="20"/>
          <w:szCs w:val="20"/>
        </w:rPr>
        <w:t xml:space="preserve"> anzugeben.</w:t>
      </w:r>
    </w:p>
    <w:p w:rsidR="00DD08AB" w:rsidRPr="00AE6D4A" w:rsidRDefault="00DD08AB" w:rsidP="00AD4BF6">
      <w:pPr>
        <w:rPr>
          <w:rFonts w:ascii="Verdana" w:hAnsi="Verdana"/>
          <w:sz w:val="20"/>
          <w:szCs w:val="20"/>
        </w:rPr>
      </w:pPr>
    </w:p>
    <w:p w:rsidR="00DD08AB" w:rsidRDefault="00DD08AB" w:rsidP="00AD4BF6">
      <w:pPr>
        <w:rPr>
          <w:rFonts w:ascii="Verdana" w:hAnsi="Verdana"/>
          <w:sz w:val="20"/>
          <w:szCs w:val="20"/>
        </w:rPr>
      </w:pPr>
      <w:r>
        <w:rPr>
          <w:rFonts w:ascii="Verdana" w:hAnsi="Verdana"/>
          <w:sz w:val="20"/>
          <w:szCs w:val="20"/>
        </w:rPr>
        <w:t xml:space="preserve">Jene Spieler/innen, die mit einem Nicknamen im ChessBase-Server spielen, </w:t>
      </w:r>
      <w:r w:rsidRPr="00AE6D4A">
        <w:rPr>
          <w:rFonts w:ascii="Verdana" w:hAnsi="Verdana"/>
          <w:sz w:val="20"/>
          <w:szCs w:val="20"/>
        </w:rPr>
        <w:t xml:space="preserve">müssen im </w:t>
      </w:r>
      <w:r>
        <w:rPr>
          <w:rFonts w:ascii="Verdana" w:hAnsi="Verdana"/>
          <w:sz w:val="20"/>
          <w:szCs w:val="20"/>
        </w:rPr>
        <w:t xml:space="preserve">Feld Benutzerdaten </w:t>
      </w:r>
      <w:r w:rsidRPr="00AE6D4A">
        <w:rPr>
          <w:rFonts w:ascii="Verdana" w:hAnsi="Verdana"/>
          <w:sz w:val="20"/>
          <w:szCs w:val="20"/>
        </w:rPr>
        <w:t>den richtigen Namen und</w:t>
      </w:r>
      <w:r>
        <w:rPr>
          <w:rFonts w:ascii="Verdana" w:hAnsi="Verdana"/>
          <w:sz w:val="20"/>
          <w:szCs w:val="20"/>
        </w:rPr>
        <w:t xml:space="preserve"> unter „Persönliche Informationen“</w:t>
      </w:r>
      <w:r w:rsidRPr="00AE6D4A">
        <w:rPr>
          <w:rFonts w:ascii="Verdana" w:hAnsi="Verdana"/>
          <w:sz w:val="20"/>
          <w:szCs w:val="20"/>
        </w:rPr>
        <w:t xml:space="preserve"> die ÖSB-ID </w:t>
      </w:r>
      <w:r>
        <w:rPr>
          <w:rFonts w:ascii="Verdana" w:hAnsi="Verdana"/>
          <w:sz w:val="20"/>
          <w:szCs w:val="20"/>
        </w:rPr>
        <w:t xml:space="preserve">eintragen. </w:t>
      </w:r>
    </w:p>
    <w:p w:rsidR="00DD08AB" w:rsidRDefault="00DD08AB" w:rsidP="00AD4BF6">
      <w:pPr>
        <w:rPr>
          <w:rFonts w:ascii="Verdana" w:hAnsi="Verdana"/>
          <w:sz w:val="20"/>
          <w:szCs w:val="20"/>
        </w:rPr>
      </w:pPr>
    </w:p>
    <w:p w:rsidR="00DD08AB" w:rsidRDefault="00DD08AB" w:rsidP="00AD4BF6">
      <w:pPr>
        <w:rPr>
          <w:rFonts w:ascii="Verdana" w:hAnsi="Verdana"/>
          <w:sz w:val="20"/>
          <w:szCs w:val="20"/>
        </w:rPr>
      </w:pPr>
      <w:r>
        <w:rPr>
          <w:rFonts w:ascii="Verdana" w:hAnsi="Verdana"/>
          <w:sz w:val="20"/>
          <w:szCs w:val="20"/>
        </w:rPr>
        <w:t>Die Spieler/innen sind damit einverstanden, dass der richtige Name den Spielern und in späterer Folge bei Berichten genannt werden.</w:t>
      </w:r>
    </w:p>
    <w:p w:rsidR="00DD08AB" w:rsidRPr="00AE6D4A" w:rsidRDefault="00DD08AB" w:rsidP="00AD4BF6">
      <w:pPr>
        <w:rPr>
          <w:rFonts w:ascii="Verdana" w:hAnsi="Verdana"/>
          <w:sz w:val="20"/>
          <w:szCs w:val="20"/>
        </w:rPr>
      </w:pPr>
      <w:r w:rsidRPr="00AE6D4A">
        <w:rPr>
          <w:rFonts w:ascii="Verdana" w:hAnsi="Verdana"/>
          <w:sz w:val="20"/>
          <w:szCs w:val="20"/>
        </w:rPr>
        <w:br/>
      </w:r>
    </w:p>
    <w:p w:rsidR="00DD08AB" w:rsidRPr="00AE6D4A" w:rsidRDefault="00DD08AB" w:rsidP="004E2066">
      <w:pPr>
        <w:numPr>
          <w:ilvl w:val="0"/>
          <w:numId w:val="3"/>
        </w:numPr>
        <w:rPr>
          <w:rFonts w:ascii="Verdana" w:hAnsi="Verdana"/>
          <w:b/>
          <w:sz w:val="20"/>
          <w:szCs w:val="20"/>
        </w:rPr>
      </w:pPr>
      <w:r w:rsidRPr="00AE6D4A">
        <w:rPr>
          <w:rFonts w:ascii="Verdana" w:hAnsi="Verdana"/>
          <w:b/>
          <w:sz w:val="20"/>
          <w:szCs w:val="20"/>
        </w:rPr>
        <w:t>Nenngeld:</w:t>
      </w:r>
      <w:r w:rsidRPr="00AE6D4A">
        <w:rPr>
          <w:rFonts w:ascii="Verdana" w:hAnsi="Verdana"/>
          <w:b/>
          <w:sz w:val="20"/>
          <w:szCs w:val="20"/>
        </w:rPr>
        <w:br/>
      </w:r>
    </w:p>
    <w:p w:rsidR="00DD08AB" w:rsidRDefault="00DD08AB" w:rsidP="00A42724">
      <w:pPr>
        <w:rPr>
          <w:rFonts w:ascii="Verdana" w:hAnsi="Verdana"/>
          <w:sz w:val="20"/>
          <w:szCs w:val="20"/>
        </w:rPr>
      </w:pPr>
      <w:r w:rsidRPr="00AE6D4A">
        <w:rPr>
          <w:rFonts w:ascii="Verdana" w:hAnsi="Verdana"/>
          <w:sz w:val="20"/>
          <w:szCs w:val="20"/>
        </w:rPr>
        <w:t xml:space="preserve">Das Nenngeld wird pro Turnier ausgeschrieben. Für Spieler/Innen die sich </w:t>
      </w:r>
      <w:r>
        <w:rPr>
          <w:rFonts w:ascii="Verdana" w:hAnsi="Verdana"/>
          <w:sz w:val="20"/>
          <w:szCs w:val="20"/>
        </w:rPr>
        <w:t xml:space="preserve">das </w:t>
      </w:r>
      <w:r w:rsidRPr="00AE6D4A">
        <w:rPr>
          <w:rFonts w:ascii="Verdana" w:hAnsi="Verdana"/>
          <w:sz w:val="20"/>
          <w:szCs w:val="20"/>
        </w:rPr>
        <w:t xml:space="preserve">erste Mal am </w:t>
      </w:r>
      <w:r>
        <w:rPr>
          <w:rFonts w:ascii="Verdana" w:hAnsi="Verdana"/>
          <w:sz w:val="20"/>
          <w:szCs w:val="20"/>
        </w:rPr>
        <w:t>ChessBase-</w:t>
      </w:r>
      <w:r w:rsidRPr="00AE6D4A">
        <w:rPr>
          <w:rFonts w:ascii="Verdana" w:hAnsi="Verdana"/>
          <w:sz w:val="20"/>
          <w:szCs w:val="20"/>
        </w:rPr>
        <w:t xml:space="preserve">Server </w:t>
      </w:r>
      <w:r>
        <w:rPr>
          <w:rFonts w:ascii="Verdana" w:hAnsi="Verdana"/>
          <w:sz w:val="20"/>
          <w:szCs w:val="20"/>
        </w:rPr>
        <w:t>gibt es einen 2monatigen Zugang um € 4,00.-.</w:t>
      </w:r>
    </w:p>
    <w:p w:rsidR="00DD08AB" w:rsidRDefault="00DD08AB" w:rsidP="00A42724">
      <w:pPr>
        <w:rPr>
          <w:rFonts w:ascii="Verdana" w:hAnsi="Verdana"/>
          <w:sz w:val="20"/>
          <w:szCs w:val="20"/>
        </w:rPr>
      </w:pPr>
      <w:r w:rsidRPr="00AE6D4A">
        <w:rPr>
          <w:rFonts w:ascii="Verdana" w:hAnsi="Verdana"/>
          <w:sz w:val="20"/>
          <w:szCs w:val="20"/>
        </w:rPr>
        <w:t>So kann jede</w:t>
      </w:r>
      <w:r>
        <w:rPr>
          <w:rFonts w:ascii="Verdana" w:hAnsi="Verdana"/>
          <w:sz w:val="20"/>
          <w:szCs w:val="20"/>
        </w:rPr>
        <w:t>/</w:t>
      </w:r>
      <w:r w:rsidRPr="00AE6D4A">
        <w:rPr>
          <w:rFonts w:ascii="Verdana" w:hAnsi="Verdana"/>
          <w:sz w:val="20"/>
          <w:szCs w:val="20"/>
        </w:rPr>
        <w:t>r Spieler</w:t>
      </w:r>
      <w:r>
        <w:rPr>
          <w:rFonts w:ascii="Verdana" w:hAnsi="Verdana"/>
          <w:sz w:val="20"/>
          <w:szCs w:val="20"/>
        </w:rPr>
        <w:t>/in</w:t>
      </w:r>
      <w:r w:rsidRPr="00AE6D4A">
        <w:rPr>
          <w:rFonts w:ascii="Verdana" w:hAnsi="Verdana"/>
          <w:sz w:val="20"/>
          <w:szCs w:val="20"/>
        </w:rPr>
        <w:t xml:space="preserve"> den Server und das Internetschach für zwei Monate</w:t>
      </w:r>
      <w:r>
        <w:rPr>
          <w:rFonts w:ascii="Verdana" w:hAnsi="Verdana"/>
          <w:sz w:val="20"/>
          <w:szCs w:val="20"/>
        </w:rPr>
        <w:t xml:space="preserve"> kostengünstig </w:t>
      </w:r>
      <w:r w:rsidRPr="00AE6D4A">
        <w:rPr>
          <w:rFonts w:ascii="Verdana" w:hAnsi="Verdana"/>
          <w:sz w:val="20"/>
          <w:szCs w:val="20"/>
        </w:rPr>
        <w:t>ausprobieren. Danach fällt</w:t>
      </w:r>
      <w:r>
        <w:rPr>
          <w:rFonts w:ascii="Verdana" w:hAnsi="Verdana"/>
          <w:sz w:val="20"/>
          <w:szCs w:val="20"/>
        </w:rPr>
        <w:t xml:space="preserve"> für Spieler/innen - die noch keinen Server-Zugang haben -</w:t>
      </w:r>
      <w:r w:rsidRPr="00AE6D4A">
        <w:rPr>
          <w:rFonts w:ascii="Verdana" w:hAnsi="Verdana"/>
          <w:sz w:val="20"/>
          <w:szCs w:val="20"/>
        </w:rPr>
        <w:t xml:space="preserve"> eine </w:t>
      </w:r>
      <w:r>
        <w:rPr>
          <w:rFonts w:ascii="Verdana" w:hAnsi="Verdana"/>
          <w:sz w:val="20"/>
          <w:szCs w:val="20"/>
        </w:rPr>
        <w:t>jährliche Gebühr von € 30.- an (Zahlbar an ChessBase)</w:t>
      </w:r>
    </w:p>
    <w:p w:rsidR="00DD08AB" w:rsidRDefault="00DD08AB" w:rsidP="00A42724">
      <w:pPr>
        <w:rPr>
          <w:rFonts w:ascii="Verdana" w:hAnsi="Verdana"/>
          <w:sz w:val="20"/>
          <w:szCs w:val="20"/>
        </w:rPr>
      </w:pPr>
    </w:p>
    <w:p w:rsidR="00DD08AB" w:rsidRDefault="00DD08AB" w:rsidP="00A42724">
      <w:pPr>
        <w:rPr>
          <w:rFonts w:ascii="Verdana" w:hAnsi="Verdana"/>
          <w:sz w:val="20"/>
          <w:szCs w:val="20"/>
        </w:rPr>
      </w:pPr>
      <w:r>
        <w:rPr>
          <w:rFonts w:ascii="Verdana" w:hAnsi="Verdana"/>
          <w:sz w:val="20"/>
          <w:szCs w:val="20"/>
        </w:rPr>
        <w:t>Bei Erwerb der Nenngeldaktionen ist folgendes zu beachten:</w:t>
      </w:r>
    </w:p>
    <w:p w:rsidR="00DD08AB" w:rsidRDefault="00DD08AB" w:rsidP="00A42724">
      <w:pPr>
        <w:rPr>
          <w:rFonts w:ascii="Verdana" w:hAnsi="Verdana"/>
          <w:sz w:val="20"/>
          <w:szCs w:val="20"/>
        </w:rPr>
      </w:pPr>
      <w:r>
        <w:rPr>
          <w:rFonts w:ascii="Verdana" w:hAnsi="Verdana"/>
          <w:sz w:val="20"/>
          <w:szCs w:val="20"/>
        </w:rPr>
        <w:t>Wenn ein Spieler sich entschließt für die komplette Turnierserie zu bezahlen und es finden nicht alle Turniere statt dann erhält er den Anteil des Turniergeldes gutgeschrieben. Beispiel: Für die komplette Turnierserie von 5 Spielen wird ein Betrag von € 10.- einbezahlt. 1 Turnier fällt aus. Rückerstattung= 10/5= € 2,00.-</w:t>
      </w:r>
    </w:p>
    <w:p w:rsidR="00DD08AB" w:rsidRDefault="00DD08AB" w:rsidP="00A42724">
      <w:pPr>
        <w:rPr>
          <w:rFonts w:ascii="Verdana" w:hAnsi="Verdana"/>
          <w:sz w:val="20"/>
          <w:szCs w:val="20"/>
        </w:rPr>
      </w:pPr>
      <w:r>
        <w:rPr>
          <w:rFonts w:ascii="Verdana" w:hAnsi="Verdana"/>
          <w:sz w:val="20"/>
          <w:szCs w:val="20"/>
        </w:rPr>
        <w:t xml:space="preserve">Sollte er/sie aus eigenem Verschulden nicht am Turnier teilnehmen können verfällt das Nenngeld. </w:t>
      </w:r>
    </w:p>
    <w:p w:rsidR="00DD08AB" w:rsidRPr="00AE6D4A" w:rsidRDefault="00DD08AB" w:rsidP="00A42724">
      <w:pPr>
        <w:rPr>
          <w:rFonts w:ascii="Verdana" w:hAnsi="Verdana"/>
          <w:sz w:val="20"/>
          <w:szCs w:val="20"/>
        </w:rPr>
      </w:pPr>
    </w:p>
    <w:p w:rsidR="00DD08AB" w:rsidRDefault="00DD08AB" w:rsidP="00A42724">
      <w:pPr>
        <w:rPr>
          <w:rFonts w:ascii="Verdana" w:hAnsi="Verdana"/>
          <w:sz w:val="20"/>
          <w:szCs w:val="20"/>
        </w:rPr>
      </w:pPr>
      <w:r w:rsidRPr="00345FA7">
        <w:rPr>
          <w:rFonts w:ascii="Verdana" w:hAnsi="Verdana"/>
          <w:b/>
          <w:sz w:val="20"/>
          <w:szCs w:val="20"/>
        </w:rPr>
        <w:t>Das Nenngeld sollte erst einbezahlt werden wenn der Turnierleiter dazu auffordert!</w:t>
      </w:r>
      <w:r w:rsidRPr="00AE6D4A">
        <w:rPr>
          <w:rFonts w:ascii="Verdana" w:hAnsi="Verdana"/>
          <w:sz w:val="20"/>
          <w:szCs w:val="20"/>
        </w:rPr>
        <w:t xml:space="preserve"> </w:t>
      </w:r>
      <w:r>
        <w:rPr>
          <w:rFonts w:ascii="Verdana" w:hAnsi="Verdana"/>
          <w:sz w:val="20"/>
          <w:szCs w:val="20"/>
        </w:rPr>
        <w:t xml:space="preserve">In der Aufforderung sind dann die Überweisungsdaten und das Paypalkonto angeführt. </w:t>
      </w:r>
      <w:r w:rsidRPr="00AE6D4A">
        <w:rPr>
          <w:rFonts w:ascii="Verdana" w:hAnsi="Verdana"/>
          <w:sz w:val="20"/>
          <w:szCs w:val="20"/>
        </w:rPr>
        <w:t>Turniere finden nur statt wenn eine Mindest</w:t>
      </w:r>
      <w:r>
        <w:rPr>
          <w:rFonts w:ascii="Verdana" w:hAnsi="Verdana"/>
          <w:sz w:val="20"/>
          <w:szCs w:val="20"/>
        </w:rPr>
        <w:t>teilnehmeranzahl erreicht wird.</w:t>
      </w:r>
    </w:p>
    <w:p w:rsidR="00DD08AB" w:rsidRPr="00AE6D4A" w:rsidRDefault="00DD08AB" w:rsidP="00A42724">
      <w:pPr>
        <w:rPr>
          <w:rFonts w:ascii="Verdana" w:hAnsi="Verdana"/>
          <w:sz w:val="20"/>
          <w:szCs w:val="20"/>
        </w:rPr>
      </w:pPr>
    </w:p>
    <w:p w:rsidR="00DD08AB" w:rsidRDefault="00DD08AB" w:rsidP="00A42724">
      <w:pPr>
        <w:rPr>
          <w:rFonts w:ascii="Verdana" w:hAnsi="Verdana"/>
          <w:sz w:val="20"/>
          <w:szCs w:val="20"/>
        </w:rPr>
      </w:pPr>
      <w:r w:rsidRPr="00AE6D4A">
        <w:rPr>
          <w:rFonts w:ascii="Verdana" w:hAnsi="Verdana"/>
          <w:sz w:val="20"/>
          <w:szCs w:val="20"/>
        </w:rPr>
        <w:t>Dadurch werden unnötige Banktransfers verhindert. Sollte das Nenngeld trotzdem ohne Aufforderung überwiesen werden, wird € 1.- als Bearbeitungsgebühr abgezogen und der Rest zurück überwiesen. Ein</w:t>
      </w:r>
      <w:r>
        <w:rPr>
          <w:rFonts w:ascii="Verdana" w:hAnsi="Verdana"/>
          <w:sz w:val="20"/>
          <w:szCs w:val="20"/>
        </w:rPr>
        <w:t>e</w:t>
      </w:r>
      <w:r w:rsidRPr="00AE6D4A">
        <w:rPr>
          <w:rFonts w:ascii="Verdana" w:hAnsi="Verdana"/>
          <w:sz w:val="20"/>
          <w:szCs w:val="20"/>
        </w:rPr>
        <w:t xml:space="preserve"> „Gutschr</w:t>
      </w:r>
      <w:r>
        <w:rPr>
          <w:rFonts w:ascii="Verdana" w:hAnsi="Verdana"/>
          <w:sz w:val="20"/>
          <w:szCs w:val="20"/>
        </w:rPr>
        <w:t xml:space="preserve">ift“ kann nicht erfolgen! Im Falle einer Turnierabsage durch den Turnierleiter wird das komplette Nenngeld rücküberwiesen. </w:t>
      </w:r>
      <w:r w:rsidRPr="00AE6D4A">
        <w:rPr>
          <w:rFonts w:ascii="Verdana" w:hAnsi="Verdana"/>
          <w:sz w:val="20"/>
          <w:szCs w:val="20"/>
        </w:rPr>
        <w:t>Nennungsrückziehungen seitens de</w:t>
      </w:r>
      <w:r>
        <w:rPr>
          <w:rFonts w:ascii="Verdana" w:hAnsi="Verdana"/>
          <w:sz w:val="20"/>
          <w:szCs w:val="20"/>
        </w:rPr>
        <w:t>r Spieler</w:t>
      </w:r>
      <w:r w:rsidRPr="00AE6D4A">
        <w:rPr>
          <w:rFonts w:ascii="Verdana" w:hAnsi="Verdana"/>
          <w:sz w:val="20"/>
          <w:szCs w:val="20"/>
        </w:rPr>
        <w:t>/</w:t>
      </w:r>
      <w:r>
        <w:rPr>
          <w:rFonts w:ascii="Verdana" w:hAnsi="Verdana"/>
          <w:sz w:val="20"/>
          <w:szCs w:val="20"/>
        </w:rPr>
        <w:t>innen</w:t>
      </w:r>
      <w:r w:rsidRPr="00AE6D4A">
        <w:rPr>
          <w:rFonts w:ascii="Verdana" w:hAnsi="Verdana"/>
          <w:sz w:val="20"/>
          <w:szCs w:val="20"/>
        </w:rPr>
        <w:t xml:space="preserve"> verlieren den Anspruch auf Rückerstattung</w:t>
      </w:r>
      <w:r>
        <w:rPr>
          <w:rFonts w:ascii="Verdana" w:hAnsi="Verdana"/>
          <w:sz w:val="20"/>
          <w:szCs w:val="20"/>
        </w:rPr>
        <w:t>.</w:t>
      </w:r>
      <w:r w:rsidRPr="00AE6D4A">
        <w:rPr>
          <w:rFonts w:ascii="Verdana" w:hAnsi="Verdana"/>
          <w:sz w:val="20"/>
          <w:szCs w:val="20"/>
        </w:rPr>
        <w:t xml:space="preserve"> </w:t>
      </w:r>
      <w:r>
        <w:rPr>
          <w:rFonts w:ascii="Verdana" w:hAnsi="Verdana"/>
          <w:sz w:val="20"/>
          <w:szCs w:val="20"/>
        </w:rPr>
        <w:t xml:space="preserve">Diese </w:t>
      </w:r>
      <w:r w:rsidRPr="00AE6D4A">
        <w:rPr>
          <w:rFonts w:ascii="Verdana" w:hAnsi="Verdana"/>
          <w:sz w:val="20"/>
          <w:szCs w:val="20"/>
        </w:rPr>
        <w:t>Nenngelder verfallen</w:t>
      </w:r>
      <w:r>
        <w:rPr>
          <w:rFonts w:ascii="Verdana" w:hAnsi="Verdana"/>
          <w:sz w:val="20"/>
          <w:szCs w:val="20"/>
        </w:rPr>
        <w:t>.</w:t>
      </w:r>
    </w:p>
    <w:p w:rsidR="00DD08AB" w:rsidRPr="00AE6D4A" w:rsidRDefault="00DD08AB" w:rsidP="00A42724">
      <w:pPr>
        <w:rPr>
          <w:rFonts w:ascii="Verdana" w:hAnsi="Verdana"/>
          <w:sz w:val="20"/>
          <w:szCs w:val="20"/>
        </w:rPr>
      </w:pPr>
    </w:p>
    <w:p w:rsidR="00DD08AB" w:rsidRDefault="00DD08AB" w:rsidP="00A42724">
      <w:pPr>
        <w:rPr>
          <w:rFonts w:ascii="Verdana" w:hAnsi="Verdana"/>
          <w:sz w:val="20"/>
          <w:szCs w:val="20"/>
        </w:rPr>
      </w:pPr>
      <w:r w:rsidRPr="00AE6D4A">
        <w:rPr>
          <w:rFonts w:ascii="Verdana" w:hAnsi="Verdana"/>
          <w:sz w:val="20"/>
          <w:szCs w:val="20"/>
        </w:rPr>
        <w:t xml:space="preserve">Das Nenngeld muss </w:t>
      </w:r>
      <w:r>
        <w:rPr>
          <w:rFonts w:ascii="Verdana" w:hAnsi="Verdana"/>
          <w:sz w:val="20"/>
          <w:szCs w:val="20"/>
        </w:rPr>
        <w:t>bis Turnierbeginn nachweislich eingezahlt sein.</w:t>
      </w:r>
      <w:r w:rsidRPr="00AE6D4A">
        <w:rPr>
          <w:rFonts w:ascii="Verdana" w:hAnsi="Verdana"/>
          <w:sz w:val="20"/>
          <w:szCs w:val="20"/>
        </w:rPr>
        <w:t xml:space="preserve"> </w:t>
      </w:r>
      <w:r w:rsidRPr="00AE6D4A">
        <w:rPr>
          <w:rFonts w:ascii="Verdana" w:hAnsi="Verdana"/>
          <w:sz w:val="20"/>
          <w:szCs w:val="20"/>
        </w:rPr>
        <w:br/>
      </w:r>
    </w:p>
    <w:p w:rsidR="00DD08AB" w:rsidRPr="00AE6D4A" w:rsidRDefault="00DD08AB" w:rsidP="00A42724">
      <w:pPr>
        <w:rPr>
          <w:rFonts w:ascii="Verdana" w:hAnsi="Verdana"/>
          <w:sz w:val="20"/>
          <w:szCs w:val="20"/>
        </w:rPr>
      </w:pPr>
    </w:p>
    <w:p w:rsidR="00DD08AB" w:rsidRPr="00845EEE" w:rsidRDefault="00DD08AB" w:rsidP="004E2066">
      <w:pPr>
        <w:numPr>
          <w:ilvl w:val="0"/>
          <w:numId w:val="3"/>
        </w:numPr>
        <w:rPr>
          <w:rFonts w:ascii="Verdana" w:hAnsi="Verdana"/>
          <w:b/>
          <w:sz w:val="20"/>
          <w:szCs w:val="20"/>
        </w:rPr>
      </w:pPr>
      <w:r w:rsidRPr="00AE6D4A">
        <w:rPr>
          <w:rFonts w:ascii="Verdana" w:hAnsi="Verdana"/>
          <w:b/>
          <w:sz w:val="20"/>
          <w:szCs w:val="20"/>
        </w:rPr>
        <w:t>ÖSB-ID-Nummer:</w:t>
      </w:r>
    </w:p>
    <w:p w:rsidR="00DD08AB" w:rsidRDefault="00DD08AB" w:rsidP="00570599">
      <w:pPr>
        <w:rPr>
          <w:rFonts w:ascii="Verdana" w:hAnsi="Verdana"/>
          <w:sz w:val="20"/>
          <w:szCs w:val="20"/>
        </w:rPr>
      </w:pPr>
      <w:r>
        <w:rPr>
          <w:rFonts w:ascii="Verdana" w:hAnsi="Verdana"/>
          <w:b/>
          <w:sz w:val="20"/>
          <w:szCs w:val="20"/>
        </w:rPr>
        <w:br/>
      </w:r>
      <w:r w:rsidRPr="00443464">
        <w:rPr>
          <w:rFonts w:ascii="Verdana" w:hAnsi="Verdana"/>
          <w:sz w:val="20"/>
          <w:szCs w:val="20"/>
        </w:rPr>
        <w:t xml:space="preserve">Jede/r Schachspieler/in der in einem Verein aktiv spielt hat eine </w:t>
      </w:r>
      <w:r>
        <w:rPr>
          <w:rFonts w:ascii="Verdana" w:hAnsi="Verdana"/>
          <w:sz w:val="20"/>
          <w:szCs w:val="20"/>
        </w:rPr>
        <w:t>Identnummer (ID)</w:t>
      </w:r>
      <w:r w:rsidRPr="00443464">
        <w:rPr>
          <w:rFonts w:ascii="Verdana" w:hAnsi="Verdana"/>
          <w:sz w:val="20"/>
          <w:szCs w:val="20"/>
        </w:rPr>
        <w:t xml:space="preserve"> vom ÖSB. Diese ist bei der Nennung anzugeben </w:t>
      </w:r>
      <w:r>
        <w:rPr>
          <w:rFonts w:ascii="Verdana" w:hAnsi="Verdana"/>
          <w:sz w:val="20"/>
          <w:szCs w:val="20"/>
        </w:rPr>
        <w:t>und am ChessBase-Server im Benutzerkonto unter „persönliche Information“ einzutragen.</w:t>
      </w:r>
      <w:r>
        <w:rPr>
          <w:rFonts w:ascii="Verdana" w:hAnsi="Verdana"/>
          <w:sz w:val="20"/>
          <w:szCs w:val="20"/>
        </w:rPr>
        <w:br/>
        <w:t>Sollte ein/e Spieler/in keine ID besitzen so kann er 62 Tage ohne ÖSB-Mitgliedschaft  spielen. Danach ist ein Mitgliedsbeitrag, (ÖSB Direktmitglied), neben der jährlichen ChessBase-Servergebühr von € 30.-, von jährlich € 10.- zu bezahlen. Durch diese Mitgliedschaft erhält der/die Spieler/in nach dem Turnier eine ID zugewiesen.</w:t>
      </w:r>
      <w:r w:rsidRPr="00443464">
        <w:rPr>
          <w:rFonts w:ascii="Verdana" w:hAnsi="Verdana"/>
          <w:sz w:val="20"/>
          <w:szCs w:val="20"/>
        </w:rPr>
        <w:br/>
      </w:r>
    </w:p>
    <w:p w:rsidR="00DD08AB" w:rsidRDefault="00DD08AB" w:rsidP="00570599">
      <w:pPr>
        <w:rPr>
          <w:rFonts w:ascii="Verdana" w:hAnsi="Verdana"/>
          <w:sz w:val="20"/>
          <w:szCs w:val="20"/>
        </w:rPr>
      </w:pPr>
    </w:p>
    <w:p w:rsidR="00DD08AB" w:rsidRDefault="00DD08AB" w:rsidP="00570599">
      <w:pPr>
        <w:rPr>
          <w:rFonts w:ascii="Verdana" w:hAnsi="Verdana"/>
          <w:sz w:val="20"/>
          <w:szCs w:val="20"/>
        </w:rPr>
      </w:pPr>
    </w:p>
    <w:p w:rsidR="00DD08AB" w:rsidRPr="00443464" w:rsidRDefault="00DD08AB" w:rsidP="00570599">
      <w:pPr>
        <w:rPr>
          <w:rFonts w:ascii="Verdana" w:hAnsi="Verdana"/>
          <w:sz w:val="20"/>
          <w:szCs w:val="20"/>
        </w:rPr>
      </w:pPr>
    </w:p>
    <w:p w:rsidR="00DD08AB" w:rsidRDefault="00DD08AB" w:rsidP="004E2066">
      <w:pPr>
        <w:numPr>
          <w:ilvl w:val="0"/>
          <w:numId w:val="3"/>
        </w:numPr>
        <w:rPr>
          <w:rFonts w:ascii="Verdana" w:hAnsi="Verdana"/>
          <w:b/>
          <w:sz w:val="20"/>
          <w:szCs w:val="20"/>
        </w:rPr>
      </w:pPr>
      <w:r>
        <w:rPr>
          <w:rFonts w:ascii="Verdana" w:hAnsi="Verdana"/>
          <w:b/>
          <w:sz w:val="20"/>
          <w:szCs w:val="20"/>
        </w:rPr>
        <w:t>Teilnahmeberechtigung</w:t>
      </w:r>
      <w:r>
        <w:rPr>
          <w:rFonts w:ascii="Verdana" w:hAnsi="Verdana"/>
          <w:b/>
          <w:sz w:val="20"/>
          <w:szCs w:val="20"/>
        </w:rPr>
        <w:br/>
      </w:r>
    </w:p>
    <w:p w:rsidR="00DD08AB" w:rsidRDefault="00DD08AB" w:rsidP="009261B8">
      <w:pPr>
        <w:rPr>
          <w:rFonts w:ascii="Verdana" w:hAnsi="Verdana"/>
          <w:sz w:val="20"/>
          <w:szCs w:val="20"/>
        </w:rPr>
      </w:pPr>
      <w:r>
        <w:rPr>
          <w:rFonts w:ascii="Verdana" w:hAnsi="Verdana"/>
          <w:sz w:val="20"/>
          <w:szCs w:val="20"/>
        </w:rPr>
        <w:t>Jede/r Spieler/In die eine Ö</w:t>
      </w:r>
      <w:r w:rsidRPr="00443464">
        <w:rPr>
          <w:rFonts w:ascii="Verdana" w:hAnsi="Verdana"/>
          <w:sz w:val="20"/>
          <w:szCs w:val="20"/>
        </w:rPr>
        <w:t>sterreichische Staatsbürge</w:t>
      </w:r>
      <w:r>
        <w:rPr>
          <w:rFonts w:ascii="Verdana" w:hAnsi="Verdana"/>
          <w:sz w:val="20"/>
          <w:szCs w:val="20"/>
        </w:rPr>
        <w:t>r</w:t>
      </w:r>
      <w:r w:rsidRPr="00443464">
        <w:rPr>
          <w:rFonts w:ascii="Verdana" w:hAnsi="Verdana"/>
          <w:sz w:val="20"/>
          <w:szCs w:val="20"/>
        </w:rPr>
        <w:t>schaft und eine ÖSB-ID besitzen</w:t>
      </w:r>
      <w:r>
        <w:rPr>
          <w:rFonts w:ascii="Verdana" w:hAnsi="Verdana"/>
          <w:sz w:val="20"/>
          <w:szCs w:val="20"/>
        </w:rPr>
        <w:t xml:space="preserve">. </w:t>
      </w:r>
      <w:r>
        <w:rPr>
          <w:rFonts w:ascii="Verdana" w:hAnsi="Verdana"/>
          <w:sz w:val="20"/>
          <w:szCs w:val="20"/>
        </w:rPr>
        <w:br/>
      </w:r>
    </w:p>
    <w:p w:rsidR="00DD08AB" w:rsidRDefault="00DD08AB" w:rsidP="00A42724">
      <w:pPr>
        <w:rPr>
          <w:rFonts w:ascii="Verdana" w:hAnsi="Verdana"/>
          <w:sz w:val="20"/>
          <w:szCs w:val="20"/>
        </w:rPr>
      </w:pPr>
      <w:r>
        <w:rPr>
          <w:rFonts w:ascii="Verdana" w:hAnsi="Verdana"/>
          <w:sz w:val="20"/>
          <w:szCs w:val="20"/>
        </w:rPr>
        <w:t>Für die Internet-Blitzschachmeisterschaft und Internet-Schnellschachmeisterschaft siehe unter Ablauf.</w:t>
      </w:r>
    </w:p>
    <w:p w:rsidR="00DD08AB" w:rsidRDefault="00DD08AB" w:rsidP="00A42724">
      <w:pPr>
        <w:rPr>
          <w:rFonts w:ascii="Verdana" w:hAnsi="Verdana"/>
          <w:sz w:val="20"/>
          <w:szCs w:val="20"/>
        </w:rPr>
      </w:pPr>
    </w:p>
    <w:p w:rsidR="00DD08AB" w:rsidRPr="00AE6D4A" w:rsidRDefault="00DD08AB" w:rsidP="004E2066">
      <w:pPr>
        <w:numPr>
          <w:ilvl w:val="0"/>
          <w:numId w:val="3"/>
        </w:numPr>
        <w:rPr>
          <w:rFonts w:ascii="Verdana" w:hAnsi="Verdana"/>
          <w:b/>
          <w:sz w:val="20"/>
          <w:szCs w:val="20"/>
        </w:rPr>
      </w:pPr>
      <w:r w:rsidRPr="00AE6D4A">
        <w:rPr>
          <w:rFonts w:ascii="Verdana" w:hAnsi="Verdana"/>
          <w:b/>
          <w:sz w:val="20"/>
          <w:szCs w:val="20"/>
        </w:rPr>
        <w:t>Nennschluss:</w:t>
      </w:r>
    </w:p>
    <w:p w:rsidR="00DD08AB" w:rsidRPr="00AE6D4A" w:rsidRDefault="00DD08AB" w:rsidP="004E2066">
      <w:pPr>
        <w:ind w:left="360"/>
        <w:rPr>
          <w:rFonts w:ascii="Verdana" w:hAnsi="Verdana"/>
          <w:b/>
          <w:sz w:val="20"/>
          <w:szCs w:val="20"/>
        </w:rPr>
      </w:pPr>
    </w:p>
    <w:p w:rsidR="00DD08AB" w:rsidRDefault="00DD08AB" w:rsidP="00A42724">
      <w:pPr>
        <w:rPr>
          <w:rFonts w:ascii="Verdana" w:hAnsi="Verdana"/>
          <w:sz w:val="20"/>
          <w:szCs w:val="20"/>
        </w:rPr>
      </w:pPr>
      <w:r>
        <w:rPr>
          <w:rFonts w:ascii="Verdana" w:hAnsi="Verdana"/>
          <w:sz w:val="20"/>
          <w:szCs w:val="20"/>
        </w:rPr>
        <w:t>Nennschluss ist 30 Minuten vor Turnierbeginn</w:t>
      </w:r>
      <w:r w:rsidRPr="00AE6D4A">
        <w:rPr>
          <w:rFonts w:ascii="Verdana" w:hAnsi="Verdana"/>
          <w:sz w:val="20"/>
          <w:szCs w:val="20"/>
        </w:rPr>
        <w:t>. Dieser</w:t>
      </w:r>
      <w:r>
        <w:rPr>
          <w:rFonts w:ascii="Verdana" w:hAnsi="Verdana"/>
          <w:sz w:val="20"/>
          <w:szCs w:val="20"/>
        </w:rPr>
        <w:t xml:space="preserve"> Termin</w:t>
      </w:r>
      <w:r w:rsidRPr="00AE6D4A">
        <w:rPr>
          <w:rFonts w:ascii="Verdana" w:hAnsi="Verdana"/>
          <w:sz w:val="20"/>
          <w:szCs w:val="20"/>
        </w:rPr>
        <w:t xml:space="preserve"> </w:t>
      </w:r>
      <w:r>
        <w:rPr>
          <w:rFonts w:ascii="Verdana" w:hAnsi="Verdana"/>
          <w:sz w:val="20"/>
          <w:szCs w:val="20"/>
        </w:rPr>
        <w:t xml:space="preserve">muss eingehalten werden </w:t>
      </w:r>
      <w:r w:rsidRPr="00AE6D4A">
        <w:rPr>
          <w:rFonts w:ascii="Verdana" w:hAnsi="Verdana"/>
          <w:sz w:val="20"/>
          <w:szCs w:val="20"/>
        </w:rPr>
        <w:t>um eine ordnungsgemäße Überprüfung vor Turnierstart durchführen zu können</w:t>
      </w:r>
      <w:r>
        <w:rPr>
          <w:rFonts w:ascii="Verdana" w:hAnsi="Verdana"/>
          <w:sz w:val="20"/>
          <w:szCs w:val="20"/>
        </w:rPr>
        <w:t>, und einen pünktlichen Turnierbeginn zu ermöglichen.</w:t>
      </w:r>
      <w:r w:rsidRPr="00AE6D4A">
        <w:rPr>
          <w:rFonts w:ascii="Verdana" w:hAnsi="Verdana"/>
          <w:sz w:val="20"/>
          <w:szCs w:val="20"/>
        </w:rPr>
        <w:br/>
      </w:r>
    </w:p>
    <w:p w:rsidR="00DD08AB" w:rsidRPr="00AE6D4A" w:rsidRDefault="00DD08AB" w:rsidP="00A42724">
      <w:pPr>
        <w:rPr>
          <w:rFonts w:ascii="Verdana" w:hAnsi="Verdana"/>
          <w:sz w:val="20"/>
          <w:szCs w:val="20"/>
        </w:rPr>
      </w:pPr>
    </w:p>
    <w:p w:rsidR="00DD08AB" w:rsidRPr="00AE6D4A" w:rsidRDefault="00DD08AB" w:rsidP="004E2066">
      <w:pPr>
        <w:numPr>
          <w:ilvl w:val="0"/>
          <w:numId w:val="3"/>
        </w:numPr>
        <w:rPr>
          <w:rFonts w:ascii="Verdana" w:hAnsi="Verdana"/>
          <w:b/>
          <w:sz w:val="20"/>
          <w:szCs w:val="20"/>
        </w:rPr>
      </w:pPr>
      <w:r w:rsidRPr="00AE6D4A">
        <w:rPr>
          <w:rFonts w:ascii="Verdana" w:hAnsi="Verdana"/>
          <w:b/>
          <w:sz w:val="20"/>
          <w:szCs w:val="20"/>
        </w:rPr>
        <w:t>Turnierstart:</w:t>
      </w:r>
    </w:p>
    <w:p w:rsidR="00DD08AB" w:rsidRPr="00AE6D4A" w:rsidRDefault="00DD08AB" w:rsidP="004E2066">
      <w:pPr>
        <w:ind w:left="360"/>
        <w:rPr>
          <w:rFonts w:ascii="Verdana" w:hAnsi="Verdana"/>
          <w:b/>
          <w:sz w:val="20"/>
          <w:szCs w:val="20"/>
        </w:rPr>
      </w:pPr>
    </w:p>
    <w:p w:rsidR="00DD08AB" w:rsidRDefault="00DD08AB" w:rsidP="00A42724">
      <w:pPr>
        <w:rPr>
          <w:rFonts w:ascii="Verdana" w:hAnsi="Verdana"/>
          <w:sz w:val="20"/>
          <w:szCs w:val="20"/>
        </w:rPr>
      </w:pPr>
      <w:r w:rsidRPr="00AE6D4A">
        <w:rPr>
          <w:rFonts w:ascii="Verdana" w:hAnsi="Verdana"/>
          <w:sz w:val="20"/>
          <w:szCs w:val="20"/>
        </w:rPr>
        <w:t xml:space="preserve">Wird </w:t>
      </w:r>
      <w:r>
        <w:rPr>
          <w:rFonts w:ascii="Verdana" w:hAnsi="Verdana"/>
          <w:sz w:val="20"/>
          <w:szCs w:val="20"/>
        </w:rPr>
        <w:t>in der</w:t>
      </w:r>
      <w:r w:rsidRPr="00AE6D4A">
        <w:rPr>
          <w:rFonts w:ascii="Verdana" w:hAnsi="Verdana"/>
          <w:sz w:val="20"/>
          <w:szCs w:val="20"/>
        </w:rPr>
        <w:t xml:space="preserve"> Ausschreibung angegeben. </w:t>
      </w:r>
      <w:r>
        <w:rPr>
          <w:rFonts w:ascii="Verdana" w:hAnsi="Verdana"/>
          <w:sz w:val="20"/>
          <w:szCs w:val="20"/>
        </w:rPr>
        <w:t>Spieler/innen müssen sich</w:t>
      </w:r>
      <w:r w:rsidRPr="00AE6D4A">
        <w:rPr>
          <w:rFonts w:ascii="Verdana" w:hAnsi="Verdana"/>
          <w:sz w:val="20"/>
          <w:szCs w:val="20"/>
        </w:rPr>
        <w:t xml:space="preserve"> zumindest 15 Minuten vor Turnierbeginn am </w:t>
      </w:r>
      <w:r>
        <w:rPr>
          <w:rFonts w:ascii="Verdana" w:hAnsi="Verdana"/>
          <w:sz w:val="20"/>
          <w:szCs w:val="20"/>
        </w:rPr>
        <w:t>ChessBase</w:t>
      </w:r>
      <w:r w:rsidRPr="00AE6D4A">
        <w:rPr>
          <w:rFonts w:ascii="Verdana" w:hAnsi="Verdana"/>
          <w:sz w:val="20"/>
          <w:szCs w:val="20"/>
        </w:rPr>
        <w:t xml:space="preserve"> Server einloggen und sich im virtuellen Turnierraum</w:t>
      </w:r>
      <w:r>
        <w:rPr>
          <w:rFonts w:ascii="Verdana" w:hAnsi="Verdana"/>
          <w:sz w:val="20"/>
          <w:szCs w:val="20"/>
        </w:rPr>
        <w:t xml:space="preserve"> befinden</w:t>
      </w:r>
      <w:r w:rsidRPr="00AE6D4A">
        <w:rPr>
          <w:rFonts w:ascii="Verdana" w:hAnsi="Verdana"/>
          <w:sz w:val="20"/>
          <w:szCs w:val="20"/>
        </w:rPr>
        <w:t xml:space="preserve">. </w:t>
      </w:r>
      <w:r>
        <w:rPr>
          <w:rFonts w:ascii="Verdana" w:hAnsi="Verdana"/>
          <w:sz w:val="20"/>
          <w:szCs w:val="20"/>
        </w:rPr>
        <w:t>Der/die Turnierleiter/in ist ca. 30 Minuten vor Turnierstart im Turnierraum anwesend.</w:t>
      </w:r>
    </w:p>
    <w:p w:rsidR="00DD08AB" w:rsidRDefault="00DD08AB" w:rsidP="00A42724">
      <w:pPr>
        <w:rPr>
          <w:rFonts w:ascii="Verdana" w:hAnsi="Verdana"/>
          <w:sz w:val="20"/>
          <w:szCs w:val="20"/>
        </w:rPr>
      </w:pPr>
      <w:r>
        <w:rPr>
          <w:rFonts w:ascii="Verdana" w:hAnsi="Verdana"/>
          <w:sz w:val="20"/>
          <w:szCs w:val="20"/>
        </w:rPr>
        <w:t xml:space="preserve">Die Spieler/innen müssen im Turnierraum („Vereine und Verbände“, „Österreich“, „ÖSB“, Room 2) für das jeweilige Turnier (siehe Turnierbezeichnung in der Ausschreibung) ihre Spielbereitschaft signalisieren. Der/die Turnierleiter/in bestätigt danach die Anwesenheit. </w:t>
      </w:r>
    </w:p>
    <w:p w:rsidR="00DD08AB" w:rsidRDefault="00DD08AB" w:rsidP="00A42724">
      <w:pPr>
        <w:rPr>
          <w:rFonts w:ascii="Verdana" w:hAnsi="Verdana"/>
          <w:sz w:val="20"/>
          <w:szCs w:val="20"/>
        </w:rPr>
      </w:pPr>
    </w:p>
    <w:p w:rsidR="00DD08AB" w:rsidRDefault="00DD08AB" w:rsidP="00A42724">
      <w:pPr>
        <w:rPr>
          <w:rFonts w:ascii="Verdana" w:hAnsi="Verdana"/>
          <w:sz w:val="20"/>
          <w:szCs w:val="20"/>
        </w:rPr>
      </w:pPr>
      <w:r>
        <w:rPr>
          <w:rFonts w:ascii="Verdana" w:hAnsi="Verdana"/>
          <w:sz w:val="20"/>
          <w:szCs w:val="20"/>
        </w:rPr>
        <w:t xml:space="preserve">Spieler/innen die zu spät kommen können </w:t>
      </w:r>
      <w:r w:rsidRPr="00AE6D4A">
        <w:rPr>
          <w:rFonts w:ascii="Verdana" w:hAnsi="Verdana"/>
          <w:sz w:val="20"/>
          <w:szCs w:val="20"/>
        </w:rPr>
        <w:t>erst in der nächsten Runde aufgenommen werden.</w:t>
      </w:r>
    </w:p>
    <w:p w:rsidR="00DD08AB" w:rsidRPr="00AE6D4A" w:rsidRDefault="00DD08AB" w:rsidP="00A42724">
      <w:pPr>
        <w:rPr>
          <w:rFonts w:ascii="Verdana" w:hAnsi="Verdana"/>
          <w:sz w:val="20"/>
          <w:szCs w:val="20"/>
        </w:rPr>
      </w:pPr>
    </w:p>
    <w:p w:rsidR="00DD08AB" w:rsidRPr="00AE6D4A" w:rsidRDefault="00DD08AB" w:rsidP="004E2066">
      <w:pPr>
        <w:numPr>
          <w:ilvl w:val="0"/>
          <w:numId w:val="3"/>
        </w:numPr>
        <w:rPr>
          <w:rFonts w:ascii="Verdana" w:hAnsi="Verdana"/>
          <w:b/>
          <w:sz w:val="20"/>
          <w:szCs w:val="20"/>
        </w:rPr>
      </w:pPr>
      <w:r w:rsidRPr="00AE6D4A">
        <w:rPr>
          <w:rFonts w:ascii="Verdana" w:hAnsi="Verdana"/>
          <w:b/>
          <w:sz w:val="20"/>
          <w:szCs w:val="20"/>
        </w:rPr>
        <w:t>Turnierveranstaltung:</w:t>
      </w:r>
    </w:p>
    <w:p w:rsidR="00DD08AB" w:rsidRPr="00AE6D4A" w:rsidRDefault="00DD08AB" w:rsidP="004E2066">
      <w:pPr>
        <w:ind w:left="360"/>
        <w:rPr>
          <w:rFonts w:ascii="Verdana" w:hAnsi="Verdana"/>
          <w:b/>
          <w:sz w:val="20"/>
          <w:szCs w:val="20"/>
        </w:rPr>
      </w:pPr>
    </w:p>
    <w:p w:rsidR="00DD08AB" w:rsidRDefault="00DD08AB" w:rsidP="00A42724">
      <w:pPr>
        <w:rPr>
          <w:rFonts w:ascii="Verdana" w:hAnsi="Verdana"/>
          <w:sz w:val="20"/>
          <w:szCs w:val="20"/>
        </w:rPr>
      </w:pPr>
      <w:r w:rsidRPr="00AE6D4A">
        <w:rPr>
          <w:rFonts w:ascii="Verdana" w:hAnsi="Verdana"/>
          <w:sz w:val="20"/>
          <w:szCs w:val="20"/>
        </w:rPr>
        <w:t>Internetschachturniere werden</w:t>
      </w:r>
      <w:r>
        <w:rPr>
          <w:rFonts w:ascii="Verdana" w:hAnsi="Verdana"/>
          <w:sz w:val="20"/>
          <w:szCs w:val="20"/>
        </w:rPr>
        <w:t xml:space="preserve"> je nach Teilnehmerzahl als Runden- oder als Schweizersystemturnier ausgetragen.</w:t>
      </w:r>
      <w:r w:rsidRPr="00AE6D4A">
        <w:rPr>
          <w:rFonts w:ascii="Verdana" w:hAnsi="Verdana"/>
          <w:sz w:val="20"/>
          <w:szCs w:val="20"/>
        </w:rPr>
        <w:t xml:space="preserve"> </w:t>
      </w:r>
      <w:r>
        <w:rPr>
          <w:rFonts w:ascii="Verdana" w:hAnsi="Verdana"/>
          <w:sz w:val="20"/>
          <w:szCs w:val="20"/>
        </w:rPr>
        <w:t>Änderungen sind dem/der Turnierleiter/in vorbehalten.</w:t>
      </w:r>
    </w:p>
    <w:p w:rsidR="00DD08AB" w:rsidRPr="00AE6D4A" w:rsidRDefault="00DD08AB" w:rsidP="00A42724">
      <w:pPr>
        <w:rPr>
          <w:rFonts w:ascii="Verdana" w:hAnsi="Verdana"/>
          <w:sz w:val="20"/>
          <w:szCs w:val="20"/>
        </w:rPr>
      </w:pPr>
    </w:p>
    <w:p w:rsidR="00DD08AB" w:rsidRPr="00AE6D4A" w:rsidRDefault="00DD08AB" w:rsidP="00A42724">
      <w:pPr>
        <w:rPr>
          <w:rFonts w:ascii="Verdana" w:hAnsi="Verdana"/>
          <w:sz w:val="20"/>
          <w:szCs w:val="20"/>
        </w:rPr>
      </w:pPr>
    </w:p>
    <w:p w:rsidR="00DD08AB" w:rsidRPr="00AE6D4A" w:rsidRDefault="00DD08AB" w:rsidP="004E2066">
      <w:pPr>
        <w:numPr>
          <w:ilvl w:val="0"/>
          <w:numId w:val="3"/>
        </w:numPr>
        <w:rPr>
          <w:rFonts w:ascii="Verdana" w:hAnsi="Verdana"/>
          <w:b/>
          <w:sz w:val="20"/>
          <w:szCs w:val="20"/>
        </w:rPr>
      </w:pPr>
      <w:r w:rsidRPr="00AE6D4A">
        <w:rPr>
          <w:rFonts w:ascii="Verdana" w:hAnsi="Verdana"/>
          <w:b/>
          <w:sz w:val="20"/>
          <w:szCs w:val="20"/>
        </w:rPr>
        <w:t>Anerkennung der Turnierausschreibung und Turnierregeln</w:t>
      </w:r>
    </w:p>
    <w:p w:rsidR="00DD08AB" w:rsidRPr="00AE6D4A" w:rsidRDefault="00DD08AB" w:rsidP="004E2066">
      <w:pPr>
        <w:ind w:left="360"/>
        <w:rPr>
          <w:rFonts w:ascii="Verdana" w:hAnsi="Verdana"/>
          <w:b/>
          <w:sz w:val="20"/>
          <w:szCs w:val="20"/>
        </w:rPr>
      </w:pPr>
    </w:p>
    <w:p w:rsidR="00DD08AB" w:rsidRPr="00AE6D4A" w:rsidRDefault="00DD08AB" w:rsidP="00A42724">
      <w:pPr>
        <w:rPr>
          <w:rFonts w:ascii="Verdana" w:hAnsi="Verdana"/>
          <w:sz w:val="20"/>
          <w:szCs w:val="20"/>
        </w:rPr>
      </w:pPr>
      <w:r w:rsidRPr="00AE6D4A">
        <w:rPr>
          <w:rFonts w:ascii="Verdana" w:hAnsi="Verdana"/>
          <w:sz w:val="20"/>
          <w:szCs w:val="20"/>
        </w:rPr>
        <w:t xml:space="preserve">Mit Einzahlung des Nenngeldes ist man mit sämtlichen Turnierregeln und </w:t>
      </w:r>
      <w:r>
        <w:rPr>
          <w:rFonts w:ascii="Verdana" w:hAnsi="Verdana"/>
          <w:sz w:val="20"/>
          <w:szCs w:val="20"/>
        </w:rPr>
        <w:t>den Durchführungsbestimmungen</w:t>
      </w:r>
      <w:r w:rsidRPr="00AE6D4A">
        <w:rPr>
          <w:rFonts w:ascii="Verdana" w:hAnsi="Verdana"/>
          <w:sz w:val="20"/>
          <w:szCs w:val="20"/>
        </w:rPr>
        <w:t xml:space="preserve"> </w:t>
      </w:r>
      <w:r>
        <w:rPr>
          <w:rFonts w:ascii="Verdana" w:hAnsi="Verdana"/>
          <w:sz w:val="20"/>
          <w:szCs w:val="20"/>
        </w:rPr>
        <w:t xml:space="preserve">2011-2 </w:t>
      </w:r>
      <w:r w:rsidRPr="00AE6D4A">
        <w:rPr>
          <w:rFonts w:ascii="Verdana" w:hAnsi="Verdana"/>
          <w:sz w:val="20"/>
          <w:szCs w:val="20"/>
        </w:rPr>
        <w:t>sowie mit der Turnierausschreibung einverstanden. Eine spätere Reklamation ist daher nicht möglich.</w:t>
      </w:r>
    </w:p>
    <w:p w:rsidR="00DD08AB" w:rsidRDefault="00DD08AB" w:rsidP="00A42724">
      <w:pPr>
        <w:rPr>
          <w:rFonts w:ascii="Verdana" w:hAnsi="Verdana"/>
          <w:sz w:val="20"/>
          <w:szCs w:val="20"/>
        </w:rPr>
      </w:pPr>
    </w:p>
    <w:p w:rsidR="00DD08AB" w:rsidRPr="00AE6D4A" w:rsidRDefault="00DD08AB" w:rsidP="00A42724">
      <w:pPr>
        <w:rPr>
          <w:rFonts w:ascii="Verdana" w:hAnsi="Verdana"/>
          <w:sz w:val="20"/>
          <w:szCs w:val="20"/>
        </w:rPr>
      </w:pPr>
    </w:p>
    <w:p w:rsidR="00DD08AB" w:rsidRPr="00AE6D4A" w:rsidRDefault="00DD08AB" w:rsidP="004E2066">
      <w:pPr>
        <w:numPr>
          <w:ilvl w:val="0"/>
          <w:numId w:val="3"/>
        </w:numPr>
        <w:rPr>
          <w:rFonts w:ascii="Verdana" w:hAnsi="Verdana"/>
          <w:b/>
          <w:sz w:val="20"/>
          <w:szCs w:val="20"/>
        </w:rPr>
      </w:pPr>
      <w:r w:rsidRPr="00AE6D4A">
        <w:rPr>
          <w:rFonts w:ascii="Verdana" w:hAnsi="Verdana"/>
          <w:b/>
          <w:sz w:val="20"/>
          <w:szCs w:val="20"/>
        </w:rPr>
        <w:t>ELOzahl:</w:t>
      </w:r>
    </w:p>
    <w:p w:rsidR="00DD08AB" w:rsidRPr="00AE6D4A" w:rsidRDefault="00DD08AB" w:rsidP="004E2066">
      <w:pPr>
        <w:ind w:left="360"/>
        <w:rPr>
          <w:rFonts w:ascii="Verdana" w:hAnsi="Verdana"/>
          <w:b/>
          <w:sz w:val="20"/>
          <w:szCs w:val="20"/>
        </w:rPr>
      </w:pPr>
    </w:p>
    <w:p w:rsidR="00DD08AB" w:rsidRDefault="00DD08AB" w:rsidP="00A42724">
      <w:pPr>
        <w:rPr>
          <w:rFonts w:ascii="Verdana" w:hAnsi="Verdana"/>
          <w:sz w:val="20"/>
          <w:szCs w:val="20"/>
        </w:rPr>
      </w:pPr>
      <w:r>
        <w:rPr>
          <w:rFonts w:ascii="Verdana" w:hAnsi="Verdana"/>
          <w:sz w:val="20"/>
          <w:szCs w:val="20"/>
        </w:rPr>
        <w:t>Ausgesetzt</w:t>
      </w:r>
    </w:p>
    <w:p w:rsidR="00DD08AB" w:rsidRPr="00AE6D4A" w:rsidRDefault="00DD08AB" w:rsidP="00A42724">
      <w:pPr>
        <w:rPr>
          <w:rFonts w:ascii="Verdana" w:hAnsi="Verdana"/>
          <w:sz w:val="20"/>
          <w:szCs w:val="20"/>
        </w:rPr>
      </w:pPr>
    </w:p>
    <w:p w:rsidR="00DD08AB" w:rsidRDefault="00DD08AB" w:rsidP="00A42724">
      <w:pPr>
        <w:rPr>
          <w:rFonts w:ascii="Verdana" w:hAnsi="Verdana"/>
          <w:sz w:val="20"/>
          <w:szCs w:val="20"/>
        </w:rPr>
      </w:pPr>
    </w:p>
    <w:p w:rsidR="00DD08AB" w:rsidRPr="00AE6D4A" w:rsidRDefault="00DD08AB" w:rsidP="00A42724">
      <w:pPr>
        <w:rPr>
          <w:rFonts w:ascii="Verdana" w:hAnsi="Verdana"/>
          <w:sz w:val="20"/>
          <w:szCs w:val="20"/>
        </w:rPr>
      </w:pPr>
    </w:p>
    <w:p w:rsidR="00DD08AB" w:rsidRPr="00AE6D4A" w:rsidRDefault="00DD08AB" w:rsidP="004E2066">
      <w:pPr>
        <w:numPr>
          <w:ilvl w:val="0"/>
          <w:numId w:val="3"/>
        </w:numPr>
        <w:rPr>
          <w:rFonts w:ascii="Verdana" w:hAnsi="Verdana"/>
          <w:b/>
          <w:sz w:val="20"/>
          <w:szCs w:val="20"/>
        </w:rPr>
      </w:pPr>
      <w:r w:rsidRPr="00AE6D4A">
        <w:rPr>
          <w:rFonts w:ascii="Verdana" w:hAnsi="Verdana"/>
          <w:b/>
          <w:sz w:val="20"/>
          <w:szCs w:val="20"/>
        </w:rPr>
        <w:t>Turnierunterb</w:t>
      </w:r>
      <w:r>
        <w:rPr>
          <w:rFonts w:ascii="Verdana" w:hAnsi="Verdana"/>
          <w:b/>
          <w:sz w:val="20"/>
          <w:szCs w:val="20"/>
        </w:rPr>
        <w:t>rech</w:t>
      </w:r>
      <w:r w:rsidRPr="00AE6D4A">
        <w:rPr>
          <w:rFonts w:ascii="Verdana" w:hAnsi="Verdana"/>
          <w:b/>
          <w:sz w:val="20"/>
          <w:szCs w:val="20"/>
        </w:rPr>
        <w:t>ungen und Partieunterbrechungen:</w:t>
      </w:r>
    </w:p>
    <w:p w:rsidR="00DD08AB" w:rsidRPr="00AE6D4A" w:rsidRDefault="00DD08AB" w:rsidP="004E2066">
      <w:pPr>
        <w:ind w:left="360"/>
        <w:rPr>
          <w:rFonts w:ascii="Verdana" w:hAnsi="Verdana"/>
          <w:b/>
          <w:sz w:val="20"/>
          <w:szCs w:val="20"/>
        </w:rPr>
      </w:pPr>
    </w:p>
    <w:p w:rsidR="00DD08AB" w:rsidRPr="00AE6D4A" w:rsidRDefault="00DD08AB" w:rsidP="00A42724">
      <w:pPr>
        <w:rPr>
          <w:rFonts w:ascii="Verdana" w:hAnsi="Verdana"/>
          <w:sz w:val="20"/>
          <w:szCs w:val="20"/>
        </w:rPr>
      </w:pPr>
      <w:r w:rsidRPr="00AE6D4A">
        <w:rPr>
          <w:rFonts w:ascii="Verdana" w:hAnsi="Verdana"/>
          <w:sz w:val="20"/>
          <w:szCs w:val="20"/>
        </w:rPr>
        <w:t>Aus verschiedenen Gründen kann ein Turnier oder eine Partie unterbrochen werden. In einem solchen Fall verständigt der</w:t>
      </w:r>
      <w:r>
        <w:rPr>
          <w:rFonts w:ascii="Verdana" w:hAnsi="Verdana"/>
          <w:sz w:val="20"/>
          <w:szCs w:val="20"/>
        </w:rPr>
        <w:t>/die</w:t>
      </w:r>
      <w:r w:rsidRPr="00AE6D4A">
        <w:rPr>
          <w:rFonts w:ascii="Verdana" w:hAnsi="Verdana"/>
          <w:sz w:val="20"/>
          <w:szCs w:val="20"/>
        </w:rPr>
        <w:t xml:space="preserve"> Turnierleiter</w:t>
      </w:r>
      <w:r>
        <w:rPr>
          <w:rFonts w:ascii="Verdana" w:hAnsi="Verdana"/>
          <w:sz w:val="20"/>
          <w:szCs w:val="20"/>
        </w:rPr>
        <w:t>/in</w:t>
      </w:r>
      <w:r w:rsidRPr="00AE6D4A">
        <w:rPr>
          <w:rFonts w:ascii="Verdana" w:hAnsi="Verdana"/>
          <w:sz w:val="20"/>
          <w:szCs w:val="20"/>
        </w:rPr>
        <w:t xml:space="preserve"> alle Spieler</w:t>
      </w:r>
      <w:r>
        <w:rPr>
          <w:rFonts w:ascii="Verdana" w:hAnsi="Verdana"/>
          <w:sz w:val="20"/>
          <w:szCs w:val="20"/>
        </w:rPr>
        <w:t>/innen</w:t>
      </w:r>
      <w:r w:rsidRPr="00AE6D4A">
        <w:rPr>
          <w:rFonts w:ascii="Verdana" w:hAnsi="Verdana"/>
          <w:sz w:val="20"/>
          <w:szCs w:val="20"/>
        </w:rPr>
        <w:t xml:space="preserve"> per Email über die weitere Vorgehensweise! Sollte ein Spieler beim Start der Runde nicht anwesend sein läuft die Bedenkzeit. Sobald die Zeit abgelaufen ist wird die Partie als verloren gewertet. Um einen Softwarefehler auszuschließen wird in dem Fall, dass ein</w:t>
      </w:r>
      <w:r>
        <w:rPr>
          <w:rFonts w:ascii="Verdana" w:hAnsi="Verdana"/>
          <w:sz w:val="20"/>
          <w:szCs w:val="20"/>
        </w:rPr>
        <w:t>/e</w:t>
      </w:r>
      <w:r w:rsidRPr="00AE6D4A">
        <w:rPr>
          <w:rFonts w:ascii="Verdana" w:hAnsi="Verdana"/>
          <w:sz w:val="20"/>
          <w:szCs w:val="20"/>
        </w:rPr>
        <w:t xml:space="preserve"> Spieler</w:t>
      </w:r>
      <w:r>
        <w:rPr>
          <w:rFonts w:ascii="Verdana" w:hAnsi="Verdana"/>
          <w:sz w:val="20"/>
          <w:szCs w:val="20"/>
        </w:rPr>
        <w:t>/in</w:t>
      </w:r>
      <w:r w:rsidRPr="00AE6D4A">
        <w:rPr>
          <w:rFonts w:ascii="Verdana" w:hAnsi="Verdana"/>
          <w:sz w:val="20"/>
          <w:szCs w:val="20"/>
        </w:rPr>
        <w:t xml:space="preserve"> seinen ersten Zug nicht durchführt nach einer Minute neu gestartet. Sollte danach der</w:t>
      </w:r>
      <w:r>
        <w:rPr>
          <w:rFonts w:ascii="Verdana" w:hAnsi="Verdana"/>
          <w:sz w:val="20"/>
          <w:szCs w:val="20"/>
        </w:rPr>
        <w:t>/die</w:t>
      </w:r>
      <w:r w:rsidRPr="00AE6D4A">
        <w:rPr>
          <w:rFonts w:ascii="Verdana" w:hAnsi="Verdana"/>
          <w:sz w:val="20"/>
          <w:szCs w:val="20"/>
        </w:rPr>
        <w:t xml:space="preserve"> Spieler</w:t>
      </w:r>
      <w:r>
        <w:rPr>
          <w:rFonts w:ascii="Verdana" w:hAnsi="Verdana"/>
          <w:sz w:val="20"/>
          <w:szCs w:val="20"/>
        </w:rPr>
        <w:t>/in</w:t>
      </w:r>
      <w:r w:rsidRPr="00AE6D4A">
        <w:rPr>
          <w:rFonts w:ascii="Verdana" w:hAnsi="Verdana"/>
          <w:sz w:val="20"/>
          <w:szCs w:val="20"/>
        </w:rPr>
        <w:t xml:space="preserve"> die Partie nicht aufnehmen läuft die Zeit.</w:t>
      </w:r>
    </w:p>
    <w:p w:rsidR="00DD08AB" w:rsidRDefault="00DD08AB" w:rsidP="00A42724">
      <w:pPr>
        <w:rPr>
          <w:rFonts w:ascii="Verdana" w:hAnsi="Verdana"/>
          <w:sz w:val="20"/>
          <w:szCs w:val="20"/>
        </w:rPr>
      </w:pPr>
    </w:p>
    <w:p w:rsidR="00DD08AB" w:rsidRPr="00AE6D4A" w:rsidRDefault="00DD08AB" w:rsidP="00A42724">
      <w:pPr>
        <w:rPr>
          <w:rFonts w:ascii="Verdana" w:hAnsi="Verdana"/>
          <w:sz w:val="20"/>
          <w:szCs w:val="20"/>
        </w:rPr>
      </w:pPr>
    </w:p>
    <w:p w:rsidR="00DD08AB" w:rsidRPr="00AE6D4A" w:rsidRDefault="00DD08AB" w:rsidP="000E46BF">
      <w:pPr>
        <w:numPr>
          <w:ilvl w:val="0"/>
          <w:numId w:val="3"/>
        </w:numPr>
        <w:tabs>
          <w:tab w:val="clear" w:pos="720"/>
          <w:tab w:val="left" w:pos="851"/>
        </w:tabs>
        <w:rPr>
          <w:rFonts w:ascii="Verdana" w:hAnsi="Verdana"/>
          <w:b/>
          <w:sz w:val="20"/>
          <w:szCs w:val="20"/>
        </w:rPr>
      </w:pPr>
      <w:r w:rsidRPr="00AE6D4A">
        <w:rPr>
          <w:rFonts w:ascii="Verdana" w:hAnsi="Verdana"/>
          <w:b/>
          <w:sz w:val="20"/>
          <w:szCs w:val="20"/>
        </w:rPr>
        <w:t>Verwendung von Schachprogrammen</w:t>
      </w:r>
    </w:p>
    <w:p w:rsidR="00DD08AB" w:rsidRPr="00AE6D4A" w:rsidRDefault="00DD08AB" w:rsidP="005C5F46">
      <w:pPr>
        <w:rPr>
          <w:rFonts w:ascii="Verdana" w:hAnsi="Verdana"/>
          <w:sz w:val="20"/>
          <w:szCs w:val="20"/>
        </w:rPr>
      </w:pPr>
      <w:r w:rsidRPr="00AE6D4A">
        <w:rPr>
          <w:rFonts w:ascii="Verdana" w:hAnsi="Verdana"/>
          <w:b/>
          <w:sz w:val="20"/>
          <w:szCs w:val="20"/>
        </w:rPr>
        <w:br/>
      </w:r>
      <w:r w:rsidRPr="00AE6D4A">
        <w:rPr>
          <w:rFonts w:ascii="Verdana" w:hAnsi="Verdana"/>
          <w:sz w:val="20"/>
          <w:szCs w:val="20"/>
        </w:rPr>
        <w:t xml:space="preserve">Das Verwenden von Schachprogrammen ist strikt verboten! Nach Abschluss des Turniers werden sämtliche Partien überprüft. Durch eine eigene Software </w:t>
      </w:r>
      <w:r>
        <w:rPr>
          <w:rFonts w:ascii="Verdana" w:hAnsi="Verdana"/>
          <w:sz w:val="20"/>
          <w:szCs w:val="20"/>
        </w:rPr>
        <w:t>kann festgestellt werden ob ein</w:t>
      </w:r>
      <w:r w:rsidRPr="00AE6D4A">
        <w:rPr>
          <w:rFonts w:ascii="Verdana" w:hAnsi="Verdana"/>
          <w:sz w:val="20"/>
          <w:szCs w:val="20"/>
        </w:rPr>
        <w:t xml:space="preserve"> Schach</w:t>
      </w:r>
      <w:r>
        <w:rPr>
          <w:rFonts w:ascii="Verdana" w:hAnsi="Verdana"/>
          <w:sz w:val="20"/>
          <w:szCs w:val="20"/>
        </w:rPr>
        <w:t>programm</w:t>
      </w:r>
      <w:r w:rsidRPr="00AE6D4A">
        <w:rPr>
          <w:rFonts w:ascii="Verdana" w:hAnsi="Verdana"/>
          <w:sz w:val="20"/>
          <w:szCs w:val="20"/>
        </w:rPr>
        <w:t xml:space="preserve"> verwendet wurde. Diese Prüfung ist allerdings erst nach Turnierabschluss möglich. Die Überprüfung dauert 4 Tage. Sollte jemand eine Schachsoftware </w:t>
      </w:r>
      <w:r>
        <w:rPr>
          <w:rFonts w:ascii="Verdana" w:hAnsi="Verdana"/>
          <w:sz w:val="20"/>
          <w:szCs w:val="20"/>
        </w:rPr>
        <w:t xml:space="preserve">(z.B.: Schachprogramm, Datenbank) </w:t>
      </w:r>
      <w:r w:rsidRPr="00AE6D4A">
        <w:rPr>
          <w:rFonts w:ascii="Verdana" w:hAnsi="Verdana"/>
          <w:sz w:val="20"/>
          <w:szCs w:val="20"/>
        </w:rPr>
        <w:t>verwendet haben wird er im Nachhinein vom Turnier ausgeschlossen und alle seine</w:t>
      </w:r>
      <w:r>
        <w:rPr>
          <w:rFonts w:ascii="Verdana" w:hAnsi="Verdana"/>
          <w:sz w:val="20"/>
          <w:szCs w:val="20"/>
        </w:rPr>
        <w:t>/ihre</w:t>
      </w:r>
      <w:r w:rsidRPr="00AE6D4A">
        <w:rPr>
          <w:rFonts w:ascii="Verdana" w:hAnsi="Verdana"/>
          <w:sz w:val="20"/>
          <w:szCs w:val="20"/>
        </w:rPr>
        <w:t xml:space="preserve"> Partien als verloren gewertet. Daher verzögert sich das offizielle Endergebnis und die Preisgeldauszahlung, sofern Preisgelder in der Turnierausschreibung angegeben wurden, um ca. 4-7 Tage.</w:t>
      </w:r>
    </w:p>
    <w:p w:rsidR="00DD08AB" w:rsidRDefault="00DD08AB" w:rsidP="00971B7C">
      <w:pPr>
        <w:rPr>
          <w:rFonts w:ascii="Verdana" w:hAnsi="Verdana"/>
          <w:b/>
          <w:sz w:val="20"/>
          <w:szCs w:val="20"/>
        </w:rPr>
      </w:pPr>
    </w:p>
    <w:p w:rsidR="00DD08AB" w:rsidRDefault="00DD08AB" w:rsidP="00971B7C">
      <w:pPr>
        <w:rPr>
          <w:rFonts w:ascii="Verdana" w:hAnsi="Verdana"/>
          <w:b/>
          <w:sz w:val="20"/>
          <w:szCs w:val="20"/>
        </w:rPr>
      </w:pPr>
    </w:p>
    <w:p w:rsidR="00DD08AB" w:rsidRPr="00027193" w:rsidRDefault="00DD08AB" w:rsidP="00971B7C">
      <w:pPr>
        <w:rPr>
          <w:rFonts w:ascii="Verdana" w:hAnsi="Verdana"/>
          <w:b/>
          <w:sz w:val="20"/>
          <w:szCs w:val="20"/>
        </w:rPr>
      </w:pPr>
      <w:r w:rsidRPr="00027193">
        <w:rPr>
          <w:rFonts w:ascii="Verdana" w:hAnsi="Verdana"/>
          <w:b/>
          <w:sz w:val="20"/>
          <w:szCs w:val="20"/>
        </w:rPr>
        <w:t xml:space="preserve">Turnierregeln für offizielle Serverturniere </w:t>
      </w:r>
    </w:p>
    <w:p w:rsidR="00DD08AB" w:rsidRPr="000E46BF" w:rsidRDefault="00DD08AB" w:rsidP="000E46BF">
      <w:pPr>
        <w:pStyle w:val="BodyText"/>
        <w:pBdr>
          <w:bottom w:val="single" w:sz="4" w:space="1" w:color="auto"/>
        </w:pBdr>
        <w:ind w:left="798" w:hanging="798"/>
        <w:rPr>
          <w:rFonts w:ascii="Verdana" w:hAnsi="Verdana"/>
          <w:color w:val="auto"/>
          <w:sz w:val="20"/>
          <w:szCs w:val="20"/>
        </w:rPr>
      </w:pPr>
      <w:r w:rsidRPr="000E46BF">
        <w:rPr>
          <w:rFonts w:ascii="Verdana" w:hAnsi="Verdana"/>
          <w:color w:val="auto"/>
          <w:sz w:val="20"/>
          <w:szCs w:val="20"/>
        </w:rPr>
        <w:t xml:space="preserve">§ 1 Geltungsbereich dieser Regeln </w:t>
      </w:r>
    </w:p>
    <w:p w:rsidR="00DD08AB" w:rsidRPr="00AE6D4A" w:rsidRDefault="00DD08AB" w:rsidP="000E46BF">
      <w:pPr>
        <w:pStyle w:val="BodyText"/>
        <w:ind w:left="397" w:hanging="397"/>
        <w:rPr>
          <w:rFonts w:ascii="Verdana" w:hAnsi="Verdana"/>
          <w:color w:val="auto"/>
          <w:sz w:val="20"/>
          <w:szCs w:val="20"/>
        </w:rPr>
      </w:pPr>
      <w:r w:rsidRPr="00AE6D4A">
        <w:rPr>
          <w:rFonts w:ascii="Verdana" w:hAnsi="Verdana"/>
          <w:color w:val="auto"/>
          <w:sz w:val="20"/>
          <w:szCs w:val="20"/>
        </w:rPr>
        <w:t xml:space="preserve">(1) Diese Regelungen gelten für alle offiziellen Turniere, die auf diesem Server ausgetragen werden. Sofern Abweichungen von diesem Regeln gelten sollen, werden diese vorher ausdrücklich bekannt gegeben. </w:t>
      </w:r>
    </w:p>
    <w:p w:rsidR="00DD08AB" w:rsidRPr="00AE6D4A" w:rsidRDefault="00DD08AB" w:rsidP="000E46BF">
      <w:pPr>
        <w:pStyle w:val="BodyText"/>
        <w:ind w:left="397" w:hanging="397"/>
        <w:rPr>
          <w:rFonts w:ascii="Verdana" w:hAnsi="Verdana"/>
          <w:color w:val="auto"/>
          <w:sz w:val="20"/>
          <w:szCs w:val="20"/>
        </w:rPr>
      </w:pPr>
      <w:r w:rsidRPr="00AE6D4A">
        <w:rPr>
          <w:rFonts w:ascii="Verdana" w:hAnsi="Verdana"/>
          <w:color w:val="auto"/>
          <w:sz w:val="20"/>
          <w:szCs w:val="20"/>
        </w:rPr>
        <w:t xml:space="preserve">(2) Soweit nachfolgend nicht etwas Anderes geregelt wird, gelten die Regeln des Internationalen Schachverbandes (FIDE) in ihrer jeweils gültigen Fassung. </w:t>
      </w:r>
    </w:p>
    <w:p w:rsidR="00DD08AB" w:rsidRPr="00AE6D4A" w:rsidRDefault="00DD08AB" w:rsidP="00F33D9B">
      <w:pPr>
        <w:pStyle w:val="BodyText"/>
        <w:ind w:left="798" w:hanging="798"/>
        <w:rPr>
          <w:rFonts w:ascii="Verdana" w:hAnsi="Verdana"/>
          <w:color w:val="auto"/>
          <w:sz w:val="20"/>
          <w:szCs w:val="20"/>
        </w:rPr>
      </w:pPr>
      <w:r w:rsidRPr="00AE6D4A">
        <w:rPr>
          <w:rFonts w:ascii="Verdana" w:hAnsi="Verdana"/>
          <w:color w:val="auto"/>
          <w:sz w:val="20"/>
          <w:szCs w:val="20"/>
        </w:rPr>
        <w:t xml:space="preserve">§ 2 Die/der Spieler/In </w:t>
      </w:r>
    </w:p>
    <w:p w:rsidR="00DD08AB" w:rsidRPr="00AE6D4A" w:rsidRDefault="00DD08AB" w:rsidP="000E46BF">
      <w:pPr>
        <w:pStyle w:val="BodyText"/>
        <w:ind w:left="397" w:hanging="397"/>
        <w:rPr>
          <w:rFonts w:ascii="Verdana" w:hAnsi="Verdana"/>
          <w:color w:val="auto"/>
          <w:sz w:val="20"/>
          <w:szCs w:val="20"/>
        </w:rPr>
      </w:pPr>
      <w:r w:rsidRPr="00AE6D4A">
        <w:rPr>
          <w:rFonts w:ascii="Verdana" w:hAnsi="Verdana"/>
          <w:color w:val="auto"/>
          <w:sz w:val="20"/>
          <w:szCs w:val="20"/>
        </w:rPr>
        <w:t xml:space="preserve">(1) Die Spieler/Innen tragen die Verantwortung für ihre individuelle Internet-Verbindung. Die Spieler/Innen sind dafür verantwortlich, dass Sie zur Auslosung der jeweiligen Runde, dem Rundenbeginn sowie dem Beginn der jeweiligen Partie im virtuellen Turniersaal anwesend sind. Die Spieler/Innen sind ebenfalls dafür verantwortlich, dass sie die jeweils neueste Version der benutzten Version (Fritz 7, Fritz 8, Shredder etc.) heruntergeladen haben. Aus einem Versäumnis dieser Verhaltensweisen können keine Rechte für den/die Spieler/In hergeleitet werden. Insbesondere besteht kein Anspruch auf eine Neu-Ansetzung der Partie. </w:t>
      </w:r>
    </w:p>
    <w:p w:rsidR="00DD08AB" w:rsidRPr="00AE6D4A" w:rsidRDefault="00DD08AB" w:rsidP="000E46BF">
      <w:pPr>
        <w:pStyle w:val="BodyText"/>
        <w:ind w:left="397" w:hanging="397"/>
        <w:rPr>
          <w:rFonts w:ascii="Verdana" w:hAnsi="Verdana"/>
          <w:color w:val="auto"/>
          <w:sz w:val="20"/>
          <w:szCs w:val="20"/>
        </w:rPr>
      </w:pPr>
      <w:r w:rsidRPr="00AE6D4A">
        <w:rPr>
          <w:rFonts w:ascii="Verdana" w:hAnsi="Verdana"/>
          <w:color w:val="auto"/>
          <w:sz w:val="20"/>
          <w:szCs w:val="20"/>
        </w:rPr>
        <w:t xml:space="preserve">(2) Die Spieler/Innen haben den Weisungen des Turnierleiters, insbesondere im Hinblick auf das Schließen der Brettfenster, dem Neustart von Partien Fragen nach dem Fortgang der Partien, Folge zu leisten. Die Spieler/Innen sind weiter verpflichtet, alle Fragen des Turnierleiters, die im Zusammenhang mit dem Turnier stehen, umgehend zu beantworten. </w:t>
      </w:r>
    </w:p>
    <w:p w:rsidR="00DD08AB" w:rsidRPr="00AE6D4A" w:rsidRDefault="00DD08AB" w:rsidP="000E46BF">
      <w:pPr>
        <w:pStyle w:val="BodyText"/>
        <w:ind w:left="397" w:hanging="397"/>
        <w:rPr>
          <w:rFonts w:ascii="Verdana" w:hAnsi="Verdana"/>
          <w:color w:val="auto"/>
          <w:sz w:val="20"/>
          <w:szCs w:val="20"/>
        </w:rPr>
      </w:pPr>
      <w:r w:rsidRPr="00AE6D4A">
        <w:rPr>
          <w:rFonts w:ascii="Verdana" w:hAnsi="Verdana"/>
          <w:color w:val="auto"/>
          <w:sz w:val="20"/>
          <w:szCs w:val="20"/>
        </w:rPr>
        <w:t xml:space="preserve">(3) Die Spieler/Innen tragen die Verantwortung dafür, dass sie sich rechtzeitig zu einem Turnier anmelden. Der/die Spieler/In muss den Turnierraum, in welchem das Turnier gespielt wird, betreten. Sodann muss eine gesonderte Anmeldung gegenüber dem Turnierleiter erfolgen (erkennbar am Sysop-Symbol und dem Rang Tdirektor). Dies geschieht entweder über den Chat durch Übermittlung des Wortes „Join“ an den Tdirektor. Fritz 8 User können dies durch Klicken des Buttons „mitmachen“ ersetzen. Die Anmeldung wird durch den Turnierleiter bestätigt (you are in ... ). Weiter versendet der Turnierleiter vor dem Turnier öfters eine alphabetische Meldeliste. Es ist Aufgabe der/die Spieler/Innen zu überprüfen, ob sie in das Turnier aufgenommen wurden. Eine Aufnahme zu einer laufenden Runde ist ausgeschlossen. Die Aufnahme kann nur zu der dann folgenden Runde erfolgen. </w:t>
      </w:r>
    </w:p>
    <w:p w:rsidR="00DD08AB" w:rsidRPr="00AE6D4A" w:rsidRDefault="00DD08AB" w:rsidP="000E46BF">
      <w:pPr>
        <w:pStyle w:val="BodyText"/>
        <w:ind w:left="397" w:hanging="397"/>
        <w:rPr>
          <w:rFonts w:ascii="Verdana" w:hAnsi="Verdana"/>
          <w:color w:val="auto"/>
          <w:sz w:val="20"/>
          <w:szCs w:val="20"/>
        </w:rPr>
      </w:pPr>
      <w:r w:rsidRPr="00AE6D4A">
        <w:rPr>
          <w:rFonts w:ascii="Verdana" w:hAnsi="Verdana"/>
          <w:color w:val="auto"/>
          <w:sz w:val="20"/>
          <w:szCs w:val="20"/>
        </w:rPr>
        <w:t xml:space="preserve">(4) Die Spieler/Innen sind dafür verantwortlich, dass Ihr Chat-Fenster während des gesamten Turniers, also sowohl während der Partien als auch während der Wartezeiten zwischen den Partien, geöffnet ist und sie während des ganzen Turniers über den Chat zu erreichen sind. </w:t>
      </w:r>
    </w:p>
    <w:p w:rsidR="00DD08AB" w:rsidRPr="00AE6D4A" w:rsidRDefault="00DD08AB" w:rsidP="000E46BF">
      <w:pPr>
        <w:pStyle w:val="BodyText"/>
        <w:ind w:left="397" w:hanging="397"/>
        <w:rPr>
          <w:rFonts w:ascii="Verdana" w:hAnsi="Verdana"/>
          <w:color w:val="auto"/>
          <w:sz w:val="20"/>
          <w:szCs w:val="20"/>
        </w:rPr>
      </w:pPr>
      <w:r w:rsidRPr="00AE6D4A">
        <w:rPr>
          <w:rFonts w:ascii="Verdana" w:hAnsi="Verdana"/>
          <w:color w:val="auto"/>
          <w:sz w:val="20"/>
          <w:szCs w:val="20"/>
        </w:rPr>
        <w:t>(5) Die Spieler/Innen haben die Verhaltensregeln sowie die allgemeinen Regeln auf dem Server zu beachten. Insbesondere seine Beleidigungen der/die Mitspieler/Innen und Beleidigungen Dritter zu vermeiden. Sodann ist es strikt untersagt, während der Partien Computerprogramme zur Unterstützung einzusetzen. Darüber hinaus muss jede/r Spieler/In, der eine Engine einsetzt, damit rechnen, dass wir auf unseren Homepages, und gegebenenfalls in der Presse, über diese Form des Betruges unter voller Angabe der Personen und Nennung des Vereins berichten. Der/die Spieler/In wird für die Zeit von 3 Monaten ab Vergehen von jedem Österreichisch veranstaltetem Turnier gesperrt.</w:t>
      </w:r>
    </w:p>
    <w:p w:rsidR="00DD08AB" w:rsidRDefault="00DD08AB" w:rsidP="000E46BF">
      <w:pPr>
        <w:pStyle w:val="BodyText"/>
        <w:ind w:left="397" w:hanging="397"/>
        <w:rPr>
          <w:rFonts w:ascii="Verdana" w:hAnsi="Verdana"/>
          <w:color w:val="auto"/>
          <w:sz w:val="20"/>
          <w:szCs w:val="20"/>
        </w:rPr>
      </w:pPr>
      <w:r w:rsidRPr="00AE6D4A">
        <w:rPr>
          <w:rFonts w:ascii="Verdana" w:hAnsi="Verdana"/>
          <w:color w:val="auto"/>
          <w:sz w:val="20"/>
          <w:szCs w:val="20"/>
        </w:rPr>
        <w:t>(6) Die Spieler/Innen haben Unsportlichkeiten aller Art zu unterlassen. Unsportlich ist es insbesondere, andere Spieler/Innen während einer laufenden Partie anzusprechen (anzuchatten) oder ohne Grund aus dem Turnier auszuscheiden. Sollte ein Rücktritt unvermeidlich sein, so ist der</w:t>
      </w:r>
      <w:r>
        <w:rPr>
          <w:rFonts w:ascii="Verdana" w:hAnsi="Verdana"/>
          <w:color w:val="auto"/>
          <w:sz w:val="20"/>
          <w:szCs w:val="20"/>
        </w:rPr>
        <w:t>/die</w:t>
      </w:r>
      <w:r w:rsidRPr="00AE6D4A">
        <w:rPr>
          <w:rFonts w:ascii="Verdana" w:hAnsi="Verdana"/>
          <w:color w:val="auto"/>
          <w:sz w:val="20"/>
          <w:szCs w:val="20"/>
        </w:rPr>
        <w:t xml:space="preserve"> Turnierleiter zu informieren und seine Bestätigung abzuwarten. Der/die Spieler/In wird für die Zeit von 3 Monaten ab Vergehen von jedem Österreichisch veranstaltetem Turnier gesperrt.</w:t>
      </w:r>
    </w:p>
    <w:p w:rsidR="00DD08AB" w:rsidRPr="00AE6D4A" w:rsidRDefault="00DD08AB" w:rsidP="000E46BF">
      <w:pPr>
        <w:pStyle w:val="BodyText"/>
        <w:pBdr>
          <w:bottom w:val="single" w:sz="4" w:space="1" w:color="auto"/>
        </w:pBdr>
        <w:rPr>
          <w:rFonts w:ascii="Verdana" w:hAnsi="Verdana"/>
          <w:color w:val="auto"/>
          <w:sz w:val="20"/>
          <w:szCs w:val="20"/>
        </w:rPr>
      </w:pPr>
      <w:r w:rsidRPr="00AE6D4A">
        <w:rPr>
          <w:rFonts w:ascii="Verdana" w:hAnsi="Verdana"/>
          <w:color w:val="auto"/>
          <w:sz w:val="20"/>
          <w:szCs w:val="20"/>
        </w:rPr>
        <w:t>§ 3 Der/die Turnierleiter/In</w:t>
      </w:r>
    </w:p>
    <w:p w:rsidR="00DD08AB" w:rsidRPr="00AE6D4A" w:rsidRDefault="00DD08AB" w:rsidP="000E46BF">
      <w:pPr>
        <w:pStyle w:val="BodyText"/>
        <w:ind w:left="397" w:hanging="397"/>
        <w:rPr>
          <w:rFonts w:ascii="Verdana" w:hAnsi="Verdana"/>
          <w:color w:val="auto"/>
          <w:sz w:val="20"/>
          <w:szCs w:val="20"/>
        </w:rPr>
      </w:pPr>
      <w:r w:rsidRPr="00AE6D4A">
        <w:rPr>
          <w:rFonts w:ascii="Verdana" w:hAnsi="Verdana"/>
          <w:color w:val="auto"/>
          <w:sz w:val="20"/>
          <w:szCs w:val="20"/>
        </w:rPr>
        <w:t xml:space="preserve">(1) Der/Die Turnierleiter/In hat die Aufgabe, für die zügige und termingerechte Durchführung des Turniers zu sorgen und die Einhaltung der Regelung zu überwachen. </w:t>
      </w:r>
    </w:p>
    <w:p w:rsidR="00DD08AB" w:rsidRPr="00AE6D4A" w:rsidRDefault="00DD08AB" w:rsidP="000E46BF">
      <w:pPr>
        <w:pStyle w:val="BodyText"/>
        <w:ind w:left="397" w:hanging="397"/>
        <w:rPr>
          <w:rFonts w:ascii="Verdana" w:hAnsi="Verdana"/>
          <w:color w:val="auto"/>
          <w:sz w:val="20"/>
          <w:szCs w:val="20"/>
        </w:rPr>
      </w:pPr>
      <w:r w:rsidRPr="00AE6D4A">
        <w:rPr>
          <w:rFonts w:ascii="Verdana" w:hAnsi="Verdana"/>
          <w:color w:val="auto"/>
          <w:sz w:val="20"/>
          <w:szCs w:val="20"/>
        </w:rPr>
        <w:t xml:space="preserve">(2) Allein dem/der Turnierleiter/In obliegt die Entscheidung über Streitfalle, über das Neu-Ansetzen von Partien sowie über den Abbruch und die Wertung von Partien bei Auftreten längerer Lags. Im letzteren Fall soll der/die Turnierleiter/In die Partie dem/der Spieler/In zusprechen, der einen deutlich kürzeren Lag hat. Lässt sich nicht klären, welche/r Spieler/In die Verantwortung für die technische Verzögerung der Partie trägt oder worauf die Verzögerung in der Verbindung zurückzuführen ist, soll die Partie im Zweifel Remis gegeben werden. </w:t>
      </w:r>
    </w:p>
    <w:p w:rsidR="00DD08AB" w:rsidRPr="00AE6D4A" w:rsidRDefault="00DD08AB" w:rsidP="000E46BF">
      <w:pPr>
        <w:pStyle w:val="BodyText"/>
        <w:ind w:left="397" w:hanging="397"/>
        <w:rPr>
          <w:rFonts w:ascii="Verdana" w:hAnsi="Verdana"/>
          <w:color w:val="auto"/>
          <w:sz w:val="20"/>
          <w:szCs w:val="20"/>
        </w:rPr>
      </w:pPr>
      <w:r w:rsidRPr="00AE6D4A">
        <w:rPr>
          <w:rFonts w:ascii="Verdana" w:hAnsi="Verdana"/>
          <w:color w:val="auto"/>
          <w:sz w:val="20"/>
          <w:szCs w:val="20"/>
        </w:rPr>
        <w:t xml:space="preserve">(3) Alle Entscheidung des/der Turnierleiters/In über die Durchführung des Turniers, über die Wertung von der Partien und die Preisvergabe </w:t>
      </w:r>
      <w:r>
        <w:rPr>
          <w:rFonts w:ascii="Verdana" w:hAnsi="Verdana"/>
          <w:color w:val="auto"/>
          <w:sz w:val="20"/>
          <w:szCs w:val="20"/>
        </w:rPr>
        <w:t xml:space="preserve">bzw Qualifikationsvergabe </w:t>
      </w:r>
      <w:r w:rsidRPr="00AE6D4A">
        <w:rPr>
          <w:rFonts w:ascii="Verdana" w:hAnsi="Verdana"/>
          <w:color w:val="auto"/>
          <w:sz w:val="20"/>
          <w:szCs w:val="20"/>
        </w:rPr>
        <w:t xml:space="preserve">sind unanfechtbar. </w:t>
      </w:r>
    </w:p>
    <w:p w:rsidR="00DD08AB" w:rsidRPr="00AE6D4A" w:rsidRDefault="00DD08AB" w:rsidP="000E46BF">
      <w:pPr>
        <w:pStyle w:val="BodyText"/>
        <w:ind w:left="397" w:hanging="397"/>
        <w:rPr>
          <w:rFonts w:ascii="Verdana" w:hAnsi="Verdana"/>
          <w:color w:val="auto"/>
          <w:sz w:val="20"/>
          <w:szCs w:val="20"/>
        </w:rPr>
      </w:pPr>
      <w:r w:rsidRPr="00AE6D4A">
        <w:rPr>
          <w:rFonts w:ascii="Verdana" w:hAnsi="Verdana"/>
          <w:color w:val="auto"/>
          <w:sz w:val="20"/>
          <w:szCs w:val="20"/>
        </w:rPr>
        <w:t xml:space="preserve">(4) Der/die Turnierleiter/In kann bei Verstößen gegen die Regeln und unsportlichem Verhalten Sanktionen verhängen. Er kann, </w:t>
      </w:r>
    </w:p>
    <w:p w:rsidR="00DD08AB" w:rsidRPr="00AE6D4A" w:rsidRDefault="00DD08AB" w:rsidP="00F33D9B">
      <w:pPr>
        <w:pStyle w:val="BodyText"/>
        <w:ind w:left="707" w:hanging="283"/>
        <w:rPr>
          <w:rFonts w:ascii="Verdana" w:hAnsi="Verdana"/>
          <w:color w:val="auto"/>
          <w:sz w:val="20"/>
          <w:szCs w:val="20"/>
        </w:rPr>
      </w:pPr>
      <w:r w:rsidRPr="00AE6D4A">
        <w:rPr>
          <w:rFonts w:ascii="Verdana" w:hAnsi="Verdana"/>
          <w:color w:val="auto"/>
          <w:sz w:val="20"/>
          <w:szCs w:val="20"/>
        </w:rPr>
        <w:t xml:space="preserve">auf Verlust der laufenden Partie entscheiden; </w:t>
      </w:r>
    </w:p>
    <w:p w:rsidR="00DD08AB" w:rsidRPr="00AE6D4A" w:rsidRDefault="00DD08AB" w:rsidP="00F33D9B">
      <w:pPr>
        <w:pStyle w:val="BodyText"/>
        <w:ind w:left="707" w:hanging="283"/>
        <w:rPr>
          <w:rFonts w:ascii="Verdana" w:hAnsi="Verdana"/>
          <w:color w:val="auto"/>
          <w:sz w:val="20"/>
          <w:szCs w:val="20"/>
        </w:rPr>
      </w:pPr>
      <w:r w:rsidRPr="00AE6D4A">
        <w:rPr>
          <w:rFonts w:ascii="Verdana" w:hAnsi="Verdana"/>
          <w:color w:val="auto"/>
          <w:sz w:val="20"/>
          <w:szCs w:val="20"/>
        </w:rPr>
        <w:t xml:space="preserve">eine/n Spieler/In vom Turnier ausschließen; </w:t>
      </w:r>
    </w:p>
    <w:p w:rsidR="00DD08AB" w:rsidRPr="00AE6D4A" w:rsidRDefault="00DD08AB" w:rsidP="00F33D9B">
      <w:pPr>
        <w:pStyle w:val="BodyText"/>
        <w:ind w:left="707" w:hanging="283"/>
        <w:rPr>
          <w:rFonts w:ascii="Verdana" w:hAnsi="Verdana"/>
          <w:color w:val="auto"/>
          <w:sz w:val="20"/>
          <w:szCs w:val="20"/>
        </w:rPr>
      </w:pPr>
      <w:r w:rsidRPr="00AE6D4A">
        <w:rPr>
          <w:rFonts w:ascii="Verdana" w:hAnsi="Verdana"/>
          <w:color w:val="auto"/>
          <w:sz w:val="20"/>
          <w:szCs w:val="20"/>
        </w:rPr>
        <w:t xml:space="preserve">eine/n Spieler/In für eine befristete Zeit vom Server ausschließen; </w:t>
      </w:r>
    </w:p>
    <w:p w:rsidR="00DD08AB" w:rsidRPr="00AE6D4A" w:rsidRDefault="00DD08AB" w:rsidP="00F33D9B">
      <w:pPr>
        <w:pStyle w:val="BodyText"/>
        <w:ind w:left="707" w:hanging="283"/>
        <w:rPr>
          <w:rFonts w:ascii="Verdana" w:hAnsi="Verdana"/>
          <w:color w:val="auto"/>
          <w:sz w:val="20"/>
          <w:szCs w:val="20"/>
        </w:rPr>
      </w:pPr>
      <w:r w:rsidRPr="00AE6D4A">
        <w:rPr>
          <w:rFonts w:ascii="Verdana" w:hAnsi="Verdana"/>
          <w:color w:val="auto"/>
          <w:sz w:val="20"/>
          <w:szCs w:val="20"/>
        </w:rPr>
        <w:t>eine/n Spieler/In für eine befristete Zeit von Österreichischen Turnieren ausschließen</w:t>
      </w:r>
    </w:p>
    <w:p w:rsidR="00DD08AB" w:rsidRPr="00AE6D4A" w:rsidRDefault="00DD08AB" w:rsidP="00F33D9B">
      <w:pPr>
        <w:pStyle w:val="BodyText"/>
        <w:ind w:left="707" w:hanging="283"/>
        <w:rPr>
          <w:rFonts w:ascii="Verdana" w:hAnsi="Verdana"/>
          <w:color w:val="auto"/>
          <w:sz w:val="20"/>
          <w:szCs w:val="20"/>
        </w:rPr>
      </w:pPr>
      <w:r w:rsidRPr="00AE6D4A">
        <w:rPr>
          <w:rFonts w:ascii="Verdana" w:hAnsi="Verdana"/>
          <w:color w:val="auto"/>
          <w:sz w:val="20"/>
          <w:szCs w:val="20"/>
        </w:rPr>
        <w:t xml:space="preserve">eine/n Spieler/In im Rang herabstufen; </w:t>
      </w:r>
    </w:p>
    <w:p w:rsidR="00DD08AB" w:rsidRPr="00AE6D4A" w:rsidRDefault="00DD08AB" w:rsidP="00F33D9B">
      <w:pPr>
        <w:pStyle w:val="BodyText"/>
        <w:ind w:left="707" w:hanging="283"/>
        <w:rPr>
          <w:rFonts w:ascii="Verdana" w:hAnsi="Verdana"/>
          <w:color w:val="auto"/>
          <w:sz w:val="20"/>
          <w:szCs w:val="20"/>
        </w:rPr>
      </w:pPr>
      <w:r w:rsidRPr="00AE6D4A">
        <w:rPr>
          <w:rFonts w:ascii="Verdana" w:hAnsi="Verdana"/>
          <w:color w:val="auto"/>
          <w:sz w:val="20"/>
          <w:szCs w:val="20"/>
        </w:rPr>
        <w:t xml:space="preserve">die Löschung des Accounts eines/r Spielers/In veranlassen. </w:t>
      </w:r>
    </w:p>
    <w:p w:rsidR="00DD08AB" w:rsidRPr="00AE6D4A" w:rsidRDefault="00DD08AB" w:rsidP="000E46BF">
      <w:pPr>
        <w:pStyle w:val="BodyText"/>
        <w:ind w:left="397" w:hanging="397"/>
        <w:rPr>
          <w:rFonts w:ascii="Verdana" w:hAnsi="Verdana"/>
          <w:color w:val="auto"/>
          <w:sz w:val="20"/>
          <w:szCs w:val="20"/>
        </w:rPr>
      </w:pPr>
      <w:r w:rsidRPr="00AE6D4A">
        <w:rPr>
          <w:rFonts w:ascii="Verdana" w:hAnsi="Verdana"/>
          <w:color w:val="auto"/>
          <w:sz w:val="20"/>
          <w:szCs w:val="20"/>
        </w:rPr>
        <w:t>(5) Wenn ein PC-Ausfall bei/m Turnierleiter/In ist die eine Turnierfortsetzung unmöglich macht so ist</w:t>
      </w:r>
      <w:r>
        <w:rPr>
          <w:rFonts w:ascii="Verdana" w:hAnsi="Verdana"/>
          <w:color w:val="auto"/>
          <w:sz w:val="20"/>
          <w:szCs w:val="20"/>
        </w:rPr>
        <w:t xml:space="preserve"> </w:t>
      </w:r>
      <w:r w:rsidRPr="00AE6D4A">
        <w:rPr>
          <w:rFonts w:ascii="Verdana" w:hAnsi="Verdana"/>
          <w:color w:val="auto"/>
          <w:sz w:val="20"/>
          <w:szCs w:val="20"/>
        </w:rPr>
        <w:t>das Turnier zu e</w:t>
      </w:r>
      <w:r>
        <w:rPr>
          <w:rFonts w:ascii="Verdana" w:hAnsi="Verdana"/>
          <w:color w:val="auto"/>
          <w:sz w:val="20"/>
          <w:szCs w:val="20"/>
        </w:rPr>
        <w:t>inem späteren Zeitpunkt fortzusetzen.</w:t>
      </w:r>
    </w:p>
    <w:p w:rsidR="00DD08AB" w:rsidRPr="00AE6D4A" w:rsidRDefault="00DD08AB" w:rsidP="000E46BF">
      <w:pPr>
        <w:pStyle w:val="BodyText"/>
        <w:pBdr>
          <w:bottom w:val="single" w:sz="4" w:space="1" w:color="auto"/>
        </w:pBdr>
        <w:rPr>
          <w:rFonts w:ascii="Verdana" w:hAnsi="Verdana"/>
          <w:color w:val="auto"/>
          <w:sz w:val="20"/>
          <w:szCs w:val="20"/>
        </w:rPr>
      </w:pPr>
      <w:r w:rsidRPr="00AE6D4A">
        <w:rPr>
          <w:rFonts w:ascii="Verdana" w:hAnsi="Verdana"/>
          <w:color w:val="auto"/>
          <w:sz w:val="20"/>
          <w:szCs w:val="20"/>
        </w:rPr>
        <w:t xml:space="preserve">§ 4 Verbindungsabriss durch den Server </w:t>
      </w:r>
    </w:p>
    <w:p w:rsidR="00DD08AB" w:rsidRPr="00AE6D4A" w:rsidRDefault="00DD08AB" w:rsidP="000E46BF">
      <w:pPr>
        <w:pStyle w:val="BodyText"/>
        <w:ind w:left="397" w:hanging="397"/>
        <w:rPr>
          <w:rFonts w:ascii="Verdana" w:hAnsi="Verdana"/>
          <w:color w:val="auto"/>
          <w:sz w:val="20"/>
          <w:szCs w:val="20"/>
        </w:rPr>
      </w:pPr>
      <w:r w:rsidRPr="00AE6D4A">
        <w:rPr>
          <w:rFonts w:ascii="Verdana" w:hAnsi="Verdana"/>
          <w:color w:val="auto"/>
          <w:sz w:val="20"/>
          <w:szCs w:val="20"/>
        </w:rPr>
        <w:t xml:space="preserve">(1) Sollte es im Laufe eines Turniers zu einem Verbindungsabriss kommen, der auf die Server-Verbindung zurückzuführen ist, oder ein Großteil der/die Spieler/Innen ihre Verbindung verlieren und dies vom Server zu verantworten ist, so entscheidet der/die Turnierleiter/In, wie das Turnier fortzusetzen ist. Hierbei sollte er das Turnier, sofern es nicht zu einer Pause von mehr als 30 min kommt, nach Möglichkeit fortsetzen. Dies gilt lediglich dann nicht, wenn nur noch maximal zwei Runden zu spielen sind. In diesem Fall soll der/die Turnierleiter/In, sofern die Umstände nicht dagegen sprechen, dass Turnier vorzeitig abbrechen. </w:t>
      </w:r>
    </w:p>
    <w:p w:rsidR="00DD08AB" w:rsidRPr="00AE6D4A" w:rsidRDefault="00DD08AB" w:rsidP="000E46BF">
      <w:pPr>
        <w:pStyle w:val="BodyText"/>
        <w:ind w:left="397" w:hanging="397"/>
        <w:rPr>
          <w:rFonts w:ascii="Verdana" w:hAnsi="Verdana"/>
          <w:color w:val="auto"/>
          <w:sz w:val="20"/>
          <w:szCs w:val="20"/>
        </w:rPr>
      </w:pPr>
      <w:r w:rsidRPr="00AE6D4A">
        <w:rPr>
          <w:rFonts w:ascii="Verdana" w:hAnsi="Verdana"/>
          <w:color w:val="auto"/>
          <w:sz w:val="20"/>
          <w:szCs w:val="20"/>
        </w:rPr>
        <w:t xml:space="preserve">(2) Entscheidet sich der/die Turnierleiter/In für die Fortsetzung des Turniers, so soll – im Zweifel – die unterbrochene Runde komplett neu angesetzt werden. Bereits beendete Partien verlieren ihre Wertung und müssen ebenfalls beendet werden. </w:t>
      </w:r>
    </w:p>
    <w:p w:rsidR="00DD08AB" w:rsidRPr="00AE6D4A" w:rsidRDefault="00DD08AB" w:rsidP="000E46BF">
      <w:pPr>
        <w:pStyle w:val="BodyText"/>
        <w:ind w:left="397" w:hanging="397"/>
        <w:rPr>
          <w:rFonts w:ascii="Verdana" w:hAnsi="Verdana"/>
          <w:color w:val="auto"/>
          <w:sz w:val="20"/>
          <w:szCs w:val="20"/>
        </w:rPr>
      </w:pPr>
      <w:r w:rsidRPr="00AE6D4A">
        <w:rPr>
          <w:rFonts w:ascii="Verdana" w:hAnsi="Verdana"/>
          <w:color w:val="auto"/>
          <w:sz w:val="20"/>
          <w:szCs w:val="20"/>
        </w:rPr>
        <w:t>(4) Die Preise werden in der Form ausgespielt, wie Sie in der Ausschreibung vor dem Turnierbeginn bekannt gegeben wurden. Sollte es zu Differenzen zwischen der Ausschreibung im Rahmen der Berichterstattung und der Ausschreibung, welche im Turnierraum veröffentlicht wurde, kommen, so ist die Ausschreibung Turnierraum verbindlich. Im Zweifel ist die Deutsche Version der Ausschreibung maßgeblich.</w:t>
      </w:r>
    </w:p>
    <w:p w:rsidR="00DD08AB" w:rsidRPr="00AE6D4A" w:rsidRDefault="00DD08AB" w:rsidP="000E46BF">
      <w:pPr>
        <w:pStyle w:val="BodyText"/>
        <w:pBdr>
          <w:bottom w:val="single" w:sz="4" w:space="1" w:color="auto"/>
        </w:pBdr>
        <w:rPr>
          <w:rFonts w:ascii="Verdana" w:hAnsi="Verdana"/>
          <w:color w:val="auto"/>
          <w:sz w:val="20"/>
          <w:szCs w:val="20"/>
        </w:rPr>
      </w:pPr>
      <w:r w:rsidRPr="00AE6D4A">
        <w:rPr>
          <w:rFonts w:ascii="Verdana" w:hAnsi="Verdana"/>
          <w:color w:val="auto"/>
          <w:sz w:val="20"/>
          <w:szCs w:val="20"/>
        </w:rPr>
        <w:t xml:space="preserve">§ 7 Sprache </w:t>
      </w:r>
    </w:p>
    <w:p w:rsidR="00DD08AB" w:rsidRPr="00AE6D4A" w:rsidRDefault="00DD08AB" w:rsidP="00F33D9B">
      <w:pPr>
        <w:pStyle w:val="BodyText"/>
        <w:rPr>
          <w:rFonts w:ascii="Verdana" w:hAnsi="Verdana"/>
          <w:color w:val="auto"/>
          <w:sz w:val="20"/>
          <w:szCs w:val="20"/>
        </w:rPr>
      </w:pPr>
      <w:r w:rsidRPr="00AE6D4A">
        <w:rPr>
          <w:rFonts w:ascii="Verdana" w:hAnsi="Verdana"/>
          <w:color w:val="auto"/>
          <w:sz w:val="20"/>
          <w:szCs w:val="20"/>
        </w:rPr>
        <w:t xml:space="preserve">Die Kommunikation mit dem/der Turnierleiter/In hat - wahlweise - in Deutsch oder Englisch zu erfolgen. Der/die Turnierleiter/In kann weitere Sprachen zulassen. </w:t>
      </w:r>
    </w:p>
    <w:p w:rsidR="00DD08AB" w:rsidRPr="00AE6D4A" w:rsidRDefault="00DD08AB" w:rsidP="000E46BF">
      <w:pPr>
        <w:pStyle w:val="BodyText"/>
        <w:pBdr>
          <w:bottom w:val="single" w:sz="4" w:space="1" w:color="auto"/>
        </w:pBdr>
        <w:rPr>
          <w:rFonts w:ascii="Verdana" w:hAnsi="Verdana"/>
          <w:color w:val="auto"/>
          <w:sz w:val="20"/>
          <w:szCs w:val="20"/>
        </w:rPr>
      </w:pPr>
      <w:r w:rsidRPr="00AE6D4A">
        <w:rPr>
          <w:rFonts w:ascii="Verdana" w:hAnsi="Verdana"/>
          <w:color w:val="auto"/>
          <w:sz w:val="20"/>
          <w:szCs w:val="20"/>
        </w:rPr>
        <w:t xml:space="preserve">§ 8 Ausschluss des ordentlichen Rechtsweg </w:t>
      </w:r>
    </w:p>
    <w:p w:rsidR="00DD08AB" w:rsidRPr="00AE6D4A" w:rsidRDefault="00DD08AB" w:rsidP="00F33D9B">
      <w:pPr>
        <w:rPr>
          <w:rFonts w:ascii="Verdana" w:hAnsi="Verdana"/>
          <w:b/>
          <w:sz w:val="20"/>
          <w:szCs w:val="20"/>
        </w:rPr>
      </w:pPr>
      <w:r w:rsidRPr="00AE6D4A">
        <w:rPr>
          <w:rFonts w:ascii="Verdana" w:hAnsi="Verdana"/>
          <w:sz w:val="20"/>
          <w:szCs w:val="20"/>
        </w:rPr>
        <w:t>Der ordentliche Rechtsweg ist für alle Streitfragen, die aus diesen Regeln resultieren, ausgeschlossen. Dies gilt i</w:t>
      </w:r>
      <w:r>
        <w:rPr>
          <w:rFonts w:ascii="Verdana" w:hAnsi="Verdana"/>
          <w:sz w:val="20"/>
          <w:szCs w:val="20"/>
        </w:rPr>
        <w:t>nsbesondere für Fragen der Preis- und Qualifikations</w:t>
      </w:r>
      <w:r w:rsidRPr="00AE6D4A">
        <w:rPr>
          <w:rFonts w:ascii="Verdana" w:hAnsi="Verdana"/>
          <w:sz w:val="20"/>
          <w:szCs w:val="20"/>
        </w:rPr>
        <w:t>vergab</w:t>
      </w:r>
      <w:r w:rsidRPr="00AE6D4A">
        <w:rPr>
          <w:rFonts w:ascii="Verdana" w:hAnsi="Verdana" w:cs="Arial"/>
          <w:sz w:val="20"/>
          <w:szCs w:val="20"/>
          <w:lang w:val="en-US"/>
        </w:rPr>
        <w:t>e</w:t>
      </w:r>
      <w:r>
        <w:rPr>
          <w:rFonts w:ascii="Verdana" w:hAnsi="Verdana" w:cs="Arial"/>
          <w:sz w:val="20"/>
          <w:szCs w:val="20"/>
          <w:lang w:val="en-US"/>
        </w:rPr>
        <w:t>n</w:t>
      </w:r>
      <w:r w:rsidRPr="00AE6D4A">
        <w:rPr>
          <w:rFonts w:ascii="Verdana" w:hAnsi="Verdana" w:cs="Arial"/>
          <w:sz w:val="20"/>
          <w:szCs w:val="20"/>
          <w:lang w:val="en-US"/>
        </w:rPr>
        <w:t>.</w:t>
      </w:r>
    </w:p>
    <w:sectPr w:rsidR="00DD08AB" w:rsidRPr="00AE6D4A" w:rsidSect="00DD3D14">
      <w:footerReference w:type="even"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8AB" w:rsidRDefault="00DD08AB">
      <w:r>
        <w:separator/>
      </w:r>
    </w:p>
  </w:endnote>
  <w:endnote w:type="continuationSeparator" w:id="0">
    <w:p w:rsidR="00DD08AB" w:rsidRDefault="00DD0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AB" w:rsidRDefault="00DD08AB" w:rsidP="007868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08AB" w:rsidRDefault="00DD08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AB" w:rsidRDefault="00DD08AB" w:rsidP="007868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08AB" w:rsidRDefault="00DD08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8AB" w:rsidRDefault="00DD08AB">
      <w:r>
        <w:separator/>
      </w:r>
    </w:p>
  </w:footnote>
  <w:footnote w:type="continuationSeparator" w:id="0">
    <w:p w:rsidR="00DD08AB" w:rsidRDefault="00DD0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20FE3"/>
    <w:multiLevelType w:val="hybridMultilevel"/>
    <w:tmpl w:val="A07E6DEC"/>
    <w:lvl w:ilvl="0" w:tplc="179C1E38">
      <w:start w:val="1"/>
      <w:numFmt w:val="lowerLetter"/>
      <w:lvlText w:val="%1.)"/>
      <w:lvlJc w:val="left"/>
      <w:pPr>
        <w:tabs>
          <w:tab w:val="num" w:pos="720"/>
        </w:tabs>
        <w:ind w:left="720" w:hanging="360"/>
      </w:pPr>
      <w:rPr>
        <w:rFonts w:cs="Times New Roman" w:hint="default"/>
      </w:rPr>
    </w:lvl>
    <w:lvl w:ilvl="1" w:tplc="0C070019">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
    <w:nsid w:val="4CA5267B"/>
    <w:multiLevelType w:val="hybridMultilevel"/>
    <w:tmpl w:val="04AC7B80"/>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68084E0A"/>
    <w:multiLevelType w:val="multilevel"/>
    <w:tmpl w:val="A07E6DE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685A0BE8"/>
    <w:multiLevelType w:val="hybridMultilevel"/>
    <w:tmpl w:val="F2F2EB6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6BA"/>
    <w:rsid w:val="0000547B"/>
    <w:rsid w:val="0001027F"/>
    <w:rsid w:val="00027193"/>
    <w:rsid w:val="00050DEB"/>
    <w:rsid w:val="0006019B"/>
    <w:rsid w:val="000E14AD"/>
    <w:rsid w:val="000E46BF"/>
    <w:rsid w:val="00135CF9"/>
    <w:rsid w:val="001667C5"/>
    <w:rsid w:val="001F2B35"/>
    <w:rsid w:val="00252276"/>
    <w:rsid w:val="0026704D"/>
    <w:rsid w:val="0026728A"/>
    <w:rsid w:val="00286E41"/>
    <w:rsid w:val="002930E0"/>
    <w:rsid w:val="002B77B7"/>
    <w:rsid w:val="002C77DD"/>
    <w:rsid w:val="002D52E7"/>
    <w:rsid w:val="002F3F17"/>
    <w:rsid w:val="00306A19"/>
    <w:rsid w:val="00306DF5"/>
    <w:rsid w:val="00320EEB"/>
    <w:rsid w:val="00326B1F"/>
    <w:rsid w:val="00345FA7"/>
    <w:rsid w:val="003559F2"/>
    <w:rsid w:val="00393192"/>
    <w:rsid w:val="003A2494"/>
    <w:rsid w:val="003B066C"/>
    <w:rsid w:val="003B19EF"/>
    <w:rsid w:val="003D747A"/>
    <w:rsid w:val="003F78E9"/>
    <w:rsid w:val="00413C3A"/>
    <w:rsid w:val="00443464"/>
    <w:rsid w:val="00460D55"/>
    <w:rsid w:val="00486470"/>
    <w:rsid w:val="004D2A40"/>
    <w:rsid w:val="004D59B8"/>
    <w:rsid w:val="004D5BFF"/>
    <w:rsid w:val="004E2066"/>
    <w:rsid w:val="004F2E92"/>
    <w:rsid w:val="004F3C19"/>
    <w:rsid w:val="0051013F"/>
    <w:rsid w:val="0051621E"/>
    <w:rsid w:val="0053418E"/>
    <w:rsid w:val="00542BA3"/>
    <w:rsid w:val="00570599"/>
    <w:rsid w:val="00570945"/>
    <w:rsid w:val="0057295F"/>
    <w:rsid w:val="005B3CDE"/>
    <w:rsid w:val="005C112C"/>
    <w:rsid w:val="005C5F46"/>
    <w:rsid w:val="00601B9E"/>
    <w:rsid w:val="00617163"/>
    <w:rsid w:val="006A521A"/>
    <w:rsid w:val="006C46BA"/>
    <w:rsid w:val="00742F85"/>
    <w:rsid w:val="00756E05"/>
    <w:rsid w:val="00781131"/>
    <w:rsid w:val="00786888"/>
    <w:rsid w:val="00792AB7"/>
    <w:rsid w:val="007A488C"/>
    <w:rsid w:val="007D182F"/>
    <w:rsid w:val="007D4FB7"/>
    <w:rsid w:val="007E5FD3"/>
    <w:rsid w:val="00845EEE"/>
    <w:rsid w:val="00890E52"/>
    <w:rsid w:val="008B00B4"/>
    <w:rsid w:val="008C418D"/>
    <w:rsid w:val="008C57A3"/>
    <w:rsid w:val="008F05D6"/>
    <w:rsid w:val="008F2280"/>
    <w:rsid w:val="009261B8"/>
    <w:rsid w:val="00950BE2"/>
    <w:rsid w:val="00971B7C"/>
    <w:rsid w:val="009C046C"/>
    <w:rsid w:val="009C7458"/>
    <w:rsid w:val="00A162B4"/>
    <w:rsid w:val="00A40800"/>
    <w:rsid w:val="00A42724"/>
    <w:rsid w:val="00A4792B"/>
    <w:rsid w:val="00A73BCC"/>
    <w:rsid w:val="00A90678"/>
    <w:rsid w:val="00A93081"/>
    <w:rsid w:val="00AD2E66"/>
    <w:rsid w:val="00AD4BF6"/>
    <w:rsid w:val="00AE52C3"/>
    <w:rsid w:val="00AE6D4A"/>
    <w:rsid w:val="00B57F5A"/>
    <w:rsid w:val="00B62406"/>
    <w:rsid w:val="00BB67EE"/>
    <w:rsid w:val="00BC5030"/>
    <w:rsid w:val="00C2723C"/>
    <w:rsid w:val="00C57989"/>
    <w:rsid w:val="00C87BED"/>
    <w:rsid w:val="00CC3CC4"/>
    <w:rsid w:val="00D12AFB"/>
    <w:rsid w:val="00D32403"/>
    <w:rsid w:val="00D424B7"/>
    <w:rsid w:val="00D472AC"/>
    <w:rsid w:val="00D73F7F"/>
    <w:rsid w:val="00D7642E"/>
    <w:rsid w:val="00D871FF"/>
    <w:rsid w:val="00D92DB3"/>
    <w:rsid w:val="00DD08AB"/>
    <w:rsid w:val="00DD3D14"/>
    <w:rsid w:val="00DD6693"/>
    <w:rsid w:val="00E0488C"/>
    <w:rsid w:val="00E05FCF"/>
    <w:rsid w:val="00E22A89"/>
    <w:rsid w:val="00EA45D5"/>
    <w:rsid w:val="00EB1CD7"/>
    <w:rsid w:val="00ED29E3"/>
    <w:rsid w:val="00EF3C4D"/>
    <w:rsid w:val="00F33D9B"/>
    <w:rsid w:val="00F573C2"/>
    <w:rsid w:val="00F621E0"/>
    <w:rsid w:val="00F63D76"/>
    <w:rsid w:val="00F73E1E"/>
    <w:rsid w:val="00F769D2"/>
    <w:rsid w:val="00F92280"/>
    <w:rsid w:val="00F96057"/>
    <w:rsid w:val="00FD2AFA"/>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1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46BA"/>
    <w:rPr>
      <w:rFonts w:cs="Times New Roman"/>
      <w:color w:val="0000FF"/>
      <w:u w:val="single"/>
    </w:rPr>
  </w:style>
  <w:style w:type="paragraph" w:styleId="BodyText">
    <w:name w:val="Body Text"/>
    <w:basedOn w:val="Normal"/>
    <w:link w:val="BodyTextChar"/>
    <w:uiPriority w:val="99"/>
    <w:rsid w:val="00F33D9B"/>
    <w:pPr>
      <w:spacing w:before="100" w:beforeAutospacing="1" w:after="100" w:afterAutospacing="1"/>
    </w:pPr>
    <w:rPr>
      <w:color w:val="000000"/>
    </w:rPr>
  </w:style>
  <w:style w:type="character" w:customStyle="1" w:styleId="BodyTextChar">
    <w:name w:val="Body Text Char"/>
    <w:basedOn w:val="DefaultParagraphFont"/>
    <w:link w:val="BodyText"/>
    <w:uiPriority w:val="99"/>
    <w:semiHidden/>
    <w:locked/>
    <w:rsid w:val="0051013F"/>
    <w:rPr>
      <w:rFonts w:cs="Times New Roman"/>
      <w:sz w:val="24"/>
      <w:szCs w:val="24"/>
    </w:rPr>
  </w:style>
  <w:style w:type="paragraph" w:styleId="Footer">
    <w:name w:val="footer"/>
    <w:basedOn w:val="Normal"/>
    <w:link w:val="FooterChar"/>
    <w:uiPriority w:val="99"/>
    <w:rsid w:val="0026704D"/>
    <w:pPr>
      <w:tabs>
        <w:tab w:val="center" w:pos="4536"/>
        <w:tab w:val="right" w:pos="9072"/>
      </w:tabs>
    </w:pPr>
  </w:style>
  <w:style w:type="character" w:customStyle="1" w:styleId="FooterChar">
    <w:name w:val="Footer Char"/>
    <w:basedOn w:val="DefaultParagraphFont"/>
    <w:link w:val="Footer"/>
    <w:uiPriority w:val="99"/>
    <w:semiHidden/>
    <w:locked/>
    <w:rsid w:val="0051013F"/>
    <w:rPr>
      <w:rFonts w:cs="Times New Roman"/>
      <w:sz w:val="24"/>
      <w:szCs w:val="24"/>
    </w:rPr>
  </w:style>
  <w:style w:type="character" w:styleId="PageNumber">
    <w:name w:val="page number"/>
    <w:basedOn w:val="DefaultParagraphFont"/>
    <w:uiPriority w:val="99"/>
    <w:rsid w:val="0026704D"/>
    <w:rPr>
      <w:rFonts w:cs="Times New Roman"/>
    </w:rPr>
  </w:style>
  <w:style w:type="paragraph" w:styleId="BalloonText">
    <w:name w:val="Balloon Text"/>
    <w:basedOn w:val="Normal"/>
    <w:link w:val="BalloonTextChar"/>
    <w:uiPriority w:val="99"/>
    <w:rsid w:val="00252276"/>
    <w:rPr>
      <w:rFonts w:ascii="Tahoma" w:hAnsi="Tahoma" w:cs="Tahoma"/>
      <w:sz w:val="16"/>
      <w:szCs w:val="16"/>
    </w:rPr>
  </w:style>
  <w:style w:type="character" w:customStyle="1" w:styleId="BalloonTextChar">
    <w:name w:val="Balloon Text Char"/>
    <w:basedOn w:val="DefaultParagraphFont"/>
    <w:link w:val="BalloonText"/>
    <w:uiPriority w:val="99"/>
    <w:locked/>
    <w:rsid w:val="002522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dolf.hofer@chess.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hess.at" TargetMode="External"/><Relationship Id="rId4" Type="http://schemas.openxmlformats.org/officeDocument/2006/relationships/webSettings" Target="webSettings.xml"/><Relationship Id="rId9" Type="http://schemas.openxmlformats.org/officeDocument/2006/relationships/hyperlink" Target="http://www.schach.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2019</Words>
  <Characters>12725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PC</cp:lastModifiedBy>
  <cp:revision>2</cp:revision>
  <cp:lastPrinted>2011-01-29T11:35:00Z</cp:lastPrinted>
  <dcterms:created xsi:type="dcterms:W3CDTF">2011-07-03T17:55:00Z</dcterms:created>
  <dcterms:modified xsi:type="dcterms:W3CDTF">2011-07-03T17:55:00Z</dcterms:modified>
</cp:coreProperties>
</file>